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239F9" w:rsidTr="000239F9">
        <w:trPr>
          <w:jc w:val="center"/>
        </w:trPr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0239F9">
              <w:trPr>
                <w:jc w:val="center"/>
              </w:trPr>
              <w:tc>
                <w:tcPr>
                  <w:tcW w:w="9000" w:type="dxa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0239F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239F9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135" w:type="dxa"/>
                                <w:bottom w:w="135" w:type="dxa"/>
                                <w:right w:w="135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30"/>
                              </w:tblGrid>
                              <w:tr w:rsidR="000239F9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35" w:type="dxa"/>
                                      <w:bottom w:w="0" w:type="dxa"/>
                                      <w:right w:w="135" w:type="dxa"/>
                                    </w:tcMar>
                                    <w:hideMark/>
                                  </w:tcPr>
                                  <w:p w:rsidR="000239F9" w:rsidRDefault="000239F9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6B0400FC" wp14:editId="13A6BAE9">
                                          <wp:extent cx="1362075" cy="676275"/>
                                          <wp:effectExtent l="0" t="0" r="9525" b="9525"/>
                                          <wp:docPr id="1" name="Resim 1" descr="https://gallery.mailchimp.com/136fb48bc221008425d2d4eb7/images/b5d494e9-c271-468f-8e46-0b17cfa8b9ca.jp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 descr="https://gallery.mailchimp.com/136fb48bc221008425d2d4eb7/images/b5d494e9-c271-468f-8e46-0b17cfa8b9ca.jp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62075" cy="6762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0239F9" w:rsidRDefault="000239F9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239F9" w:rsidRDefault="000239F9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239F9" w:rsidRDefault="000239F9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0239F9" w:rsidRDefault="000239F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239F9" w:rsidTr="000239F9">
        <w:trPr>
          <w:jc w:val="center"/>
        </w:trPr>
        <w:tc>
          <w:tcPr>
            <w:tcW w:w="0" w:type="auto"/>
            <w:shd w:val="clear" w:color="auto" w:fill="FFFFFF"/>
            <w:tcMar>
              <w:top w:w="135" w:type="dxa"/>
              <w:left w:w="0" w:type="dxa"/>
              <w:bottom w:w="135" w:type="dxa"/>
              <w:right w:w="0" w:type="dxa"/>
            </w:tcMar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0239F9">
              <w:trPr>
                <w:jc w:val="center"/>
              </w:trPr>
              <w:tc>
                <w:tcPr>
                  <w:tcW w:w="9000" w:type="dxa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0239F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239F9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pPr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239F9">
                                <w:tc>
                                  <w:tcPr>
                                    <w:tcW w:w="9000" w:type="dxa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239F9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270" w:type="dxa"/>
                                            <w:bottom w:w="135" w:type="dxa"/>
                                            <w:right w:w="270" w:type="dxa"/>
                                          </w:tcMar>
                                          <w:hideMark/>
                                        </w:tcPr>
                                        <w:p w:rsidR="000239F9" w:rsidRDefault="000239F9">
                                          <w:pPr>
                                            <w:pStyle w:val="Balk1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>Teklif Çağrısı İla</w:t>
                                          </w:r>
                                          <w:bookmarkStart w:id="0" w:name="_GoBack"/>
                                          <w:bookmarkEnd w:id="0"/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>nı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spacing w:before="150" w:after="150" w:line="360" w:lineRule="auto"/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Style w:val="Gl"/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t>Ankara Kalkınma Ajansı</w:t>
                                          </w: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t xml:space="preserve">, 2018 Yılı Teklif Çağrısı kapsamında aşağıda yer alan iki ayrı mali destek programı ile potansiyel yararlanıcılara </w:t>
                                          </w:r>
                                          <w:r>
                                            <w:rPr>
                                              <w:rStyle w:val="Gl"/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t>toplam 15.000.000 TL tutarında hibe desteği</w:t>
                                          </w: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t xml:space="preserve"> sağlayacaktır.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pStyle w:val="Balk2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color w:val="B22222"/>
                                            </w:rPr>
                                            <w:t>İleri Teknolojili Ürün Ticarileştirme Mali Destek Programı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spacing w:before="150" w:after="150" w:line="360" w:lineRule="auto"/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t>Referans: TR51/18/ÜTP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pStyle w:val="Balk3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>Uygun Başvuru Sahipleri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100" w:afterAutospacing="1"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İşletmeler (Mali destek programı son başvuru tarihinden en fazla 5 yıl önce kurulmuş ve teknoloji olgunluk düzeyi - TRL 6 ve üzeri olan mikro ve küçük işletmeler)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100" w:afterAutospacing="1"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Teknoloji Geliştirme Bölgeleri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100" w:afterAutospacing="1"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Üniversiteler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pStyle w:val="Balk3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>Öncelikler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spacing w:before="150" w:after="150" w:line="360" w:lineRule="auto"/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t>Öncelik 1: İleri teknolojili ürünlerin ticarileştirilmesi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spacing w:before="150" w:after="150" w:line="360" w:lineRule="auto"/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t>Öncelik 2: Teknoloji Geliştirme Bölgesi (TGB), Teknoloji Transfer Ofisi (TTO) ve kuluçka merkezi gibi kurumların ileri teknolojili ürün ticarileştirme altyapısının ve hizmet kapasitesinin geliştirilmesi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pStyle w:val="Balk3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>Bütçe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spacing w:line="360" w:lineRule="auto"/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t xml:space="preserve">  </w:t>
                                          </w:r>
                                        </w:p>
                                        <w:tbl>
                                          <w:tblPr>
                                            <w:tblW w:w="0" w:type="auto"/>
                                            <w:tblBorders>
                                              <w:top w:val="outset" w:sz="6" w:space="0" w:color="auto"/>
                                              <w:left w:val="outset" w:sz="6" w:space="0" w:color="auto"/>
                                              <w:bottom w:val="outset" w:sz="6" w:space="0" w:color="auto"/>
                                              <w:right w:val="outset" w:sz="6" w:space="0" w:color="auto"/>
                                            </w:tblBorders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2043"/>
                                            <w:gridCol w:w="3896"/>
                                          </w:tblGrid>
                                          <w:tr w:rsidR="000239F9"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Toplam Bütçe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10.000.000 TL</w:t>
                                                </w:r>
                                              </w:p>
                                            </w:tc>
                                          </w:tr>
                                          <w:tr w:rsidR="000239F9"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Asgari Destek Tutarı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25.000 TL</w:t>
                                                </w:r>
                                              </w:p>
                                            </w:tc>
                                          </w:tr>
                                          <w:tr w:rsidR="000239F9"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Azami Destek Tutarı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500.000 TL</w:t>
                                                </w:r>
                                              </w:p>
                                            </w:tc>
                                          </w:tr>
                                          <w:tr w:rsidR="000239F9"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Asgari Destek Oranı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%25</w:t>
                                                </w:r>
                                              </w:p>
                                            </w:tc>
                                          </w:tr>
                                          <w:tr w:rsidR="000239F9"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Azami Destek Oranı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%75 (Kar Amacı Gütmeyen Kuruluşlar)</w:t>
                                                </w:r>
                                              </w:p>
                                            </w:tc>
                                          </w:tr>
                                          <w:tr w:rsidR="000239F9"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%50 (Kar Amacı Güden Kuruluşlar)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0239F9" w:rsidRDefault="000239F9">
                                          <w:pPr>
                                            <w:pStyle w:val="Balk3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lastRenderedPageBreak/>
                                            <w:t>Başvuru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numPr>
                                              <w:ilvl w:val="0"/>
                                              <w:numId w:val="2"/>
                                            </w:numPr>
                                            <w:spacing w:before="100" w:beforeAutospacing="1" w:after="100" w:afterAutospacing="1"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 xml:space="preserve">İnternet Üzerinden (KAYS-PFD) Son Başvuru Tarihi: 9 Mart 2018 Saat: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23:50</w:t>
                                          </w:r>
                                          <w:proofErr w:type="gramEnd"/>
                                        </w:p>
                                        <w:p w:rsidR="000239F9" w:rsidRDefault="000239F9">
                                          <w:pPr>
                                            <w:numPr>
                                              <w:ilvl w:val="0"/>
                                              <w:numId w:val="2"/>
                                            </w:numPr>
                                            <w:spacing w:before="100" w:beforeAutospacing="1" w:after="100" w:afterAutospacing="1"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 xml:space="preserve">Taahhütname E-İmza / Islak İmzalı Taahhütname Son Teslim Tarihi: 16 Mart 2018 Saat: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17:00</w:t>
                                          </w:r>
                                          <w:proofErr w:type="gramEnd"/>
                                        </w:p>
                                        <w:p w:rsidR="000239F9" w:rsidRDefault="000239F9">
                                          <w:pPr>
                                            <w:pStyle w:val="Balk2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color w:val="B22222"/>
                                            </w:rPr>
                                            <w:t>Yerel Ürün Ticarileştirme Mali Destek Programı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spacing w:before="150" w:after="150" w:line="360" w:lineRule="auto"/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t>Referans: TR51/18/YEREL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pStyle w:val="Balk3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>Uygun Başvuru Sahipleri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spacing w:before="100" w:beforeAutospacing="1" w:after="100" w:afterAutospacing="1"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Yerel yönetimler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spacing w:before="100" w:beforeAutospacing="1" w:after="100" w:afterAutospacing="1"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Kamu kurum ve kuruluşları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spacing w:before="100" w:beforeAutospacing="1" w:after="100" w:afterAutospacing="1"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Kamu kurumu niteliğindeki meslek kuruluşları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spacing w:before="100" w:beforeAutospacing="1" w:after="100" w:afterAutospacing="1"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Sivil toplum kuruluşları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spacing w:before="100" w:beforeAutospacing="1" w:after="100" w:afterAutospacing="1"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İşletmeler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spacing w:before="100" w:beforeAutospacing="1" w:after="100" w:afterAutospacing="1"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Üniversiteler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spacing w:before="100" w:beforeAutospacing="1" w:after="100" w:afterAutospacing="1"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Teknoloji Geliştirme Bölgeleri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spacing w:before="100" w:beforeAutospacing="1" w:after="100" w:afterAutospacing="1"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Kooperatifler, birlikler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pStyle w:val="Balk3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>Öncelikler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spacing w:before="150" w:after="150" w:line="360" w:lineRule="auto"/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t>Öncelik 1: Yerel ürünlerin üretiminde yenilikçi uygulamalar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spacing w:before="150" w:after="150" w:line="360" w:lineRule="auto"/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t>Öncelik 2: Yerel ürünlerin markalaşmasında, ticarileştirilmesinde ve pazarlanmasında yenilikçi yaklaşımların geliştirilmesi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pStyle w:val="Balk3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>Bütçe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spacing w:line="360" w:lineRule="auto"/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t xml:space="preserve">  </w:t>
                                          </w:r>
                                        </w:p>
                                        <w:tbl>
                                          <w:tblPr>
                                            <w:tblW w:w="0" w:type="auto"/>
                                            <w:tblBorders>
                                              <w:top w:val="outset" w:sz="6" w:space="0" w:color="auto"/>
                                              <w:left w:val="outset" w:sz="6" w:space="0" w:color="auto"/>
                                              <w:bottom w:val="outset" w:sz="6" w:space="0" w:color="auto"/>
                                              <w:right w:val="outset" w:sz="6" w:space="0" w:color="auto"/>
                                            </w:tblBorders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2043"/>
                                            <w:gridCol w:w="3896"/>
                                          </w:tblGrid>
                                          <w:tr w:rsidR="000239F9"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Toplam Bütçe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5.000.000 TL</w:t>
                                                </w:r>
                                              </w:p>
                                            </w:tc>
                                          </w:tr>
                                          <w:tr w:rsidR="000239F9"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Asgari Destek Tutarı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25.000 TL</w:t>
                                                </w:r>
                                              </w:p>
                                            </w:tc>
                                          </w:tr>
                                          <w:tr w:rsidR="000239F9"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Azami Destek Tutarı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500.000 TL</w:t>
                                                </w:r>
                                              </w:p>
                                            </w:tc>
                                          </w:tr>
                                          <w:tr w:rsidR="000239F9"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Asgari Destek Oranı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%25</w:t>
                                                </w:r>
                                              </w:p>
                                            </w:tc>
                                          </w:tr>
                                          <w:tr w:rsidR="000239F9"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Azami Destek Oranı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%90 (Kar Amacı Gütmeyen Kuruluşlar)</w:t>
                                                </w:r>
                                              </w:p>
                                            </w:tc>
                                          </w:tr>
                                          <w:tr w:rsidR="000239F9"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outset" w:sz="6" w:space="0" w:color="auto"/>
                                                  <w:left w:val="outset" w:sz="6" w:space="0" w:color="auto"/>
                                                  <w:bottom w:val="outset" w:sz="6" w:space="0" w:color="auto"/>
                                                  <w:right w:val="outset" w:sz="6" w:space="0" w:color="auto"/>
                                                </w:tcBorders>
                                                <w:tcMar>
                                                  <w:top w:w="15" w:type="dxa"/>
                                                  <w:left w:w="15" w:type="dxa"/>
                                                  <w:bottom w:w="15" w:type="dxa"/>
                                                  <w:right w:w="1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0239F9" w:rsidRDefault="000239F9">
                                                <w:r>
                                                  <w:t>%50 (Kar Amacı Güden Kuruluşlar)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0239F9" w:rsidRDefault="000239F9">
                                          <w:pPr>
                                            <w:pStyle w:val="Balk3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br/>
                                            <w:t>Başvuru</w:t>
                                          </w:r>
                                        </w:p>
                                        <w:p w:rsidR="000239F9" w:rsidRDefault="000239F9">
                                          <w:pPr>
                                            <w:numPr>
                                              <w:ilvl w:val="0"/>
                                              <w:numId w:val="4"/>
                                            </w:numPr>
                                            <w:spacing w:before="100" w:beforeAutospacing="1" w:after="100" w:afterAutospacing="1"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lastRenderedPageBreak/>
                                            <w:t xml:space="preserve">İnternet Üzerinden (KAYS-PFD)  Son Başvuru Tarihi: 16 Mart 2018 Saat: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23:50</w:t>
                                          </w:r>
                                          <w:proofErr w:type="gramEnd"/>
                                        </w:p>
                                        <w:p w:rsidR="000239F9" w:rsidRDefault="000239F9">
                                          <w:pPr>
                                            <w:numPr>
                                              <w:ilvl w:val="0"/>
                                              <w:numId w:val="4"/>
                                            </w:numPr>
                                            <w:spacing w:before="100" w:beforeAutospacing="1" w:after="100" w:afterAutospacing="1" w:line="36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 xml:space="preserve">Proje Dosyası Son Teslim Tarihi: 23 Mart 2018 Saat: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Fonts w:ascii="Helvetica" w:eastAsia="Times New Roman" w:hAnsi="Helvetica" w:cs="Helvetica"/>
                                              <w:color w:val="202020"/>
                                            </w:rPr>
                                            <w:t>17:00</w:t>
                                          </w:r>
                                          <w:proofErr w:type="gramEnd"/>
                                        </w:p>
                                        <w:p w:rsidR="000239F9" w:rsidRDefault="000239F9">
                                          <w:pPr>
                                            <w:spacing w:before="150" w:after="150" w:line="360" w:lineRule="auto"/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</w:pP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t xml:space="preserve">Söz konusu programlar hakkında detaylı bilgi, Başvuru Rehberi ve eklerinin tamamı </w:t>
                                          </w:r>
                                          <w:hyperlink r:id="rId7" w:history="1">
                                            <w:r>
                                              <w:rPr>
                                                <w:rStyle w:val="Kpr"/>
                                                <w:color w:val="2BAADF"/>
                                              </w:rPr>
                                              <w:t>www.ankaraka.org.tr</w:t>
                                            </w:r>
                                          </w:hyperlink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t xml:space="preserve"> ve </w:t>
                                          </w:r>
                                          <w:hyperlink r:id="rId8" w:history="1">
                                            <w:r>
                                              <w:rPr>
                                                <w:rStyle w:val="Kpr"/>
                                                <w:color w:val="2BAADF"/>
                                              </w:rPr>
                                              <w:t>www.kalkinma.gov.tr</w:t>
                                            </w:r>
                                          </w:hyperlink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t xml:space="preserve"> internet sitelerinden temin edilebilir. Programlar hakkındaki sorular, tekliflerin internet üzerinden yapılacak son başvuru tarihlerinden 20 gün öncesine kadar elektronik posta ile </w:t>
                                          </w:r>
                                          <w:hyperlink r:id="rId9" w:history="1">
                                            <w:r>
                                              <w:rPr>
                                                <w:rStyle w:val="Kpr"/>
                                                <w:color w:val="2BAADF"/>
                                              </w:rPr>
                                              <w:t>mdp@ankaraka.org.tr</w:t>
                                            </w:r>
                                          </w:hyperlink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t>adresine gönderilebilecektir.</w:t>
                                          </w: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br/>
                                            <w:t xml:space="preserve">Başvurular </w:t>
                                          </w:r>
                                          <w:hyperlink r:id="rId10" w:history="1">
                                            <w:r>
                                              <w:rPr>
                                                <w:rStyle w:val="Kpr"/>
                                                <w:color w:val="2BAADF"/>
                                              </w:rPr>
                                              <w:t>www.ankaraka.org.tr</w:t>
                                            </w:r>
                                          </w:hyperlink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t xml:space="preserve"> adresinden ulaşılacak olan Kalkınma Ajansları Yönetim Sistemi Proje ve Faaliyet Destek (KAYS-PFD) Modülü üzerinden elektronik ortamda yapılmalıdır. Her başvuru KAYS üzerinden üretilen taahhütnamenin imzalanması ile tamamlanır. Taahhütnamenin e-imza ile imzalanmadığı hallerde, taahhütname başvuru sahibi tarafından ıslak imzalı olarak elden veya posta yolu ile son başvuru tarihinden itibaren en geç 5 iş günü içerisinde Ajansa teslim edilir. Zamanında yapılmayan proje başvuruları için mazeret kabul edilmez ve bu projeler değerlendirmeye alınmadan reddedilir.</w:t>
                                          </w: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br/>
                                            <w:t>T.C. Ankara Kalkınma Ajansı</w:t>
                                          </w: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br/>
                                            <w:t>Aşağı Öveçler Mah. 1322 Cad. No: 11</w:t>
                                          </w: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br/>
                                            <w:t>06460 Çankaya / ANKARA</w:t>
                                          </w: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Helvetica" w:hAnsi="Helvetica" w:cs="Helvetica"/>
                                              <w:color w:val="202020"/>
                                            </w:rPr>
                                            <w:br/>
                                            <w:t>Kamuoyuna ilanen duyurulur.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239F9" w:rsidRDefault="000239F9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239F9" w:rsidRDefault="000239F9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239F9" w:rsidRDefault="000239F9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239F9" w:rsidRDefault="000239F9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0239F9" w:rsidRDefault="000239F9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0239F9" w:rsidRDefault="000239F9"/>
    <w:sectPr w:rsidR="000239F9" w:rsidSect="0046314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96F34"/>
    <w:multiLevelType w:val="multilevel"/>
    <w:tmpl w:val="EA823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554290"/>
    <w:multiLevelType w:val="multilevel"/>
    <w:tmpl w:val="AE7A1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F72D2E"/>
    <w:multiLevelType w:val="multilevel"/>
    <w:tmpl w:val="E5A0B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8446C1"/>
    <w:multiLevelType w:val="multilevel"/>
    <w:tmpl w:val="53206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9F9"/>
    <w:rsid w:val="000239F9"/>
    <w:rsid w:val="00463144"/>
    <w:rsid w:val="00F3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9F9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9"/>
    <w:qFormat/>
    <w:rsid w:val="000239F9"/>
    <w:pPr>
      <w:spacing w:line="300" w:lineRule="auto"/>
      <w:outlineLvl w:val="0"/>
    </w:pPr>
    <w:rPr>
      <w:rFonts w:ascii="Helvetica" w:hAnsi="Helvetica" w:cs="Helvetica"/>
      <w:b/>
      <w:bCs/>
      <w:color w:val="202020"/>
      <w:kern w:val="36"/>
      <w:sz w:val="39"/>
      <w:szCs w:val="39"/>
    </w:rPr>
  </w:style>
  <w:style w:type="paragraph" w:styleId="Balk2">
    <w:name w:val="heading 2"/>
    <w:basedOn w:val="Normal"/>
    <w:link w:val="Balk2Char"/>
    <w:uiPriority w:val="9"/>
    <w:semiHidden/>
    <w:unhideWhenUsed/>
    <w:qFormat/>
    <w:rsid w:val="000239F9"/>
    <w:pPr>
      <w:spacing w:line="300" w:lineRule="auto"/>
      <w:outlineLvl w:val="1"/>
    </w:pPr>
    <w:rPr>
      <w:rFonts w:ascii="Helvetica" w:hAnsi="Helvetica" w:cs="Helvetica"/>
      <w:b/>
      <w:bCs/>
      <w:color w:val="202020"/>
      <w:sz w:val="33"/>
      <w:szCs w:val="33"/>
    </w:rPr>
  </w:style>
  <w:style w:type="paragraph" w:styleId="Balk3">
    <w:name w:val="heading 3"/>
    <w:basedOn w:val="Normal"/>
    <w:link w:val="Balk3Char"/>
    <w:uiPriority w:val="9"/>
    <w:semiHidden/>
    <w:unhideWhenUsed/>
    <w:qFormat/>
    <w:rsid w:val="000239F9"/>
    <w:pPr>
      <w:spacing w:line="300" w:lineRule="auto"/>
      <w:outlineLvl w:val="2"/>
    </w:pPr>
    <w:rPr>
      <w:rFonts w:ascii="Helvetica" w:hAnsi="Helvetica" w:cs="Helvetica"/>
      <w:b/>
      <w:bCs/>
      <w:color w:val="202020"/>
      <w:sz w:val="30"/>
      <w:szCs w:val="3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239F9"/>
    <w:rPr>
      <w:rFonts w:ascii="Helvetica" w:hAnsi="Helvetica" w:cs="Helvetica"/>
      <w:b/>
      <w:bCs/>
      <w:color w:val="202020"/>
      <w:kern w:val="36"/>
      <w:sz w:val="39"/>
      <w:szCs w:val="39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239F9"/>
    <w:rPr>
      <w:rFonts w:ascii="Helvetica" w:hAnsi="Helvetica" w:cs="Helvetica"/>
      <w:b/>
      <w:bCs/>
      <w:color w:val="202020"/>
      <w:sz w:val="33"/>
      <w:szCs w:val="33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239F9"/>
    <w:rPr>
      <w:rFonts w:ascii="Helvetica" w:hAnsi="Helvetica" w:cs="Helvetica"/>
      <w:b/>
      <w:bCs/>
      <w:color w:val="202020"/>
      <w:sz w:val="30"/>
      <w:szCs w:val="30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0239F9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0239F9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239F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39F9"/>
    <w:rPr>
      <w:rFonts w:ascii="Tahoma" w:hAnsi="Tahoma" w:cs="Tahoma"/>
      <w:sz w:val="16"/>
      <w:szCs w:val="16"/>
      <w:lang w:eastAsia="tr-TR"/>
    </w:rPr>
  </w:style>
  <w:style w:type="character" w:customStyle="1" w:styleId="option-name">
    <w:name w:val="option-name"/>
    <w:basedOn w:val="VarsaylanParagrafYazTipi"/>
    <w:rsid w:val="000239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9F9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9"/>
    <w:qFormat/>
    <w:rsid w:val="000239F9"/>
    <w:pPr>
      <w:spacing w:line="300" w:lineRule="auto"/>
      <w:outlineLvl w:val="0"/>
    </w:pPr>
    <w:rPr>
      <w:rFonts w:ascii="Helvetica" w:hAnsi="Helvetica" w:cs="Helvetica"/>
      <w:b/>
      <w:bCs/>
      <w:color w:val="202020"/>
      <w:kern w:val="36"/>
      <w:sz w:val="39"/>
      <w:szCs w:val="39"/>
    </w:rPr>
  </w:style>
  <w:style w:type="paragraph" w:styleId="Balk2">
    <w:name w:val="heading 2"/>
    <w:basedOn w:val="Normal"/>
    <w:link w:val="Balk2Char"/>
    <w:uiPriority w:val="9"/>
    <w:semiHidden/>
    <w:unhideWhenUsed/>
    <w:qFormat/>
    <w:rsid w:val="000239F9"/>
    <w:pPr>
      <w:spacing w:line="300" w:lineRule="auto"/>
      <w:outlineLvl w:val="1"/>
    </w:pPr>
    <w:rPr>
      <w:rFonts w:ascii="Helvetica" w:hAnsi="Helvetica" w:cs="Helvetica"/>
      <w:b/>
      <w:bCs/>
      <w:color w:val="202020"/>
      <w:sz w:val="33"/>
      <w:szCs w:val="33"/>
    </w:rPr>
  </w:style>
  <w:style w:type="paragraph" w:styleId="Balk3">
    <w:name w:val="heading 3"/>
    <w:basedOn w:val="Normal"/>
    <w:link w:val="Balk3Char"/>
    <w:uiPriority w:val="9"/>
    <w:semiHidden/>
    <w:unhideWhenUsed/>
    <w:qFormat/>
    <w:rsid w:val="000239F9"/>
    <w:pPr>
      <w:spacing w:line="300" w:lineRule="auto"/>
      <w:outlineLvl w:val="2"/>
    </w:pPr>
    <w:rPr>
      <w:rFonts w:ascii="Helvetica" w:hAnsi="Helvetica" w:cs="Helvetica"/>
      <w:b/>
      <w:bCs/>
      <w:color w:val="202020"/>
      <w:sz w:val="30"/>
      <w:szCs w:val="3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239F9"/>
    <w:rPr>
      <w:rFonts w:ascii="Helvetica" w:hAnsi="Helvetica" w:cs="Helvetica"/>
      <w:b/>
      <w:bCs/>
      <w:color w:val="202020"/>
      <w:kern w:val="36"/>
      <w:sz w:val="39"/>
      <w:szCs w:val="39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239F9"/>
    <w:rPr>
      <w:rFonts w:ascii="Helvetica" w:hAnsi="Helvetica" w:cs="Helvetica"/>
      <w:b/>
      <w:bCs/>
      <w:color w:val="202020"/>
      <w:sz w:val="33"/>
      <w:szCs w:val="33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239F9"/>
    <w:rPr>
      <w:rFonts w:ascii="Helvetica" w:hAnsi="Helvetica" w:cs="Helvetica"/>
      <w:b/>
      <w:bCs/>
      <w:color w:val="202020"/>
      <w:sz w:val="30"/>
      <w:szCs w:val="30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0239F9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0239F9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239F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39F9"/>
    <w:rPr>
      <w:rFonts w:ascii="Tahoma" w:hAnsi="Tahoma" w:cs="Tahoma"/>
      <w:sz w:val="16"/>
      <w:szCs w:val="16"/>
      <w:lang w:eastAsia="tr-TR"/>
    </w:rPr>
  </w:style>
  <w:style w:type="character" w:customStyle="1" w:styleId="option-name">
    <w:name w:val="option-name"/>
    <w:basedOn w:val="VarsaylanParagrafYazTipi"/>
    <w:rsid w:val="00023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karaka.us3.list-manage.com/track/click?u=136fb48bc221008425d2d4eb7&amp;id=55340bf35a&amp;e=cd9921a9c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nkaraka.us3.list-manage.com/track/click?u=136fb48bc221008425d2d4eb7&amp;id=878d1a7f7e&amp;e=cd9921a9c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ankaraka.us3.list-manage.com/track/click?u=136fb48bc221008425d2d4eb7&amp;id=e60cdd4ae7&amp;e=cd9921a9c6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dp@ankaraka.org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526</Words>
  <Characters>3003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Nazire-Pc</dc:creator>
  <cp:lastModifiedBy>Nazire-Pc</cp:lastModifiedBy>
  <cp:revision>2</cp:revision>
  <dcterms:created xsi:type="dcterms:W3CDTF">2018-01-08T13:30:00Z</dcterms:created>
  <dcterms:modified xsi:type="dcterms:W3CDTF">2018-01-08T13:34:00Z</dcterms:modified>
</cp:coreProperties>
</file>