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B0F" w:rsidRPr="00CB107B" w:rsidRDefault="00696B0F" w:rsidP="00696B0F">
      <w:pPr>
        <w:pStyle w:val="stBilgi"/>
        <w:rPr>
          <w:rFonts w:ascii="Times New Roman" w:hAnsi="Times New Roman" w:cs="Times New Roman"/>
          <w:sz w:val="24"/>
          <w:szCs w:val="24"/>
          <w:u w:val="single"/>
        </w:rPr>
      </w:pPr>
      <w:r w:rsidRPr="00CB107B">
        <w:rPr>
          <w:rFonts w:ascii="Times New Roman" w:hAnsi="Times New Roman" w:cs="Times New Roman"/>
          <w:sz w:val="24"/>
          <w:szCs w:val="24"/>
          <w:u w:val="single"/>
        </w:rPr>
        <w:t>Ulaştırma ve Altyapı Bakanlığından</w:t>
      </w:r>
    </w:p>
    <w:p w:rsidR="00696B0F" w:rsidRPr="00CB107B" w:rsidRDefault="00696B0F" w:rsidP="00696B0F">
      <w:pPr>
        <w:spacing w:after="0" w:line="240" w:lineRule="auto"/>
        <w:ind w:firstLine="567"/>
        <w:jc w:val="center"/>
        <w:rPr>
          <w:rFonts w:ascii="Times New Roman" w:eastAsia="Times New Roman" w:hAnsi="Times New Roman" w:cs="Times New Roman"/>
          <w:b/>
          <w:bCs/>
          <w:sz w:val="24"/>
          <w:szCs w:val="24"/>
          <w:lang w:eastAsia="tr-TR"/>
        </w:rPr>
      </w:pPr>
    </w:p>
    <w:p w:rsidR="00696B0F" w:rsidRPr="00CB107B" w:rsidRDefault="00696B0F" w:rsidP="00696B0F">
      <w:pPr>
        <w:spacing w:after="0" w:line="240" w:lineRule="auto"/>
        <w:ind w:firstLine="567"/>
        <w:jc w:val="center"/>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TEHLİKELİ MADDELERİN KARAYOLUYLA TAŞINMASI</w:t>
      </w:r>
    </w:p>
    <w:p w:rsidR="00696B0F" w:rsidRPr="00CB107B" w:rsidRDefault="00696B0F" w:rsidP="00696B0F">
      <w:pPr>
        <w:spacing w:after="0" w:line="240" w:lineRule="auto"/>
        <w:ind w:firstLine="567"/>
        <w:jc w:val="center"/>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HAKKINDA YÖNETMELİK</w:t>
      </w:r>
    </w:p>
    <w:p w:rsidR="00696B0F" w:rsidRPr="00CB107B" w:rsidRDefault="00696B0F" w:rsidP="00696B0F">
      <w:pPr>
        <w:spacing w:after="0" w:line="240" w:lineRule="auto"/>
        <w:ind w:firstLine="567"/>
        <w:jc w:val="center"/>
        <w:rPr>
          <w:rFonts w:ascii="Times New Roman" w:eastAsia="Times New Roman" w:hAnsi="Times New Roman" w:cs="Times New Roman"/>
          <w:b/>
          <w:bCs/>
          <w:sz w:val="24"/>
          <w:szCs w:val="24"/>
          <w:lang w:eastAsia="tr-TR"/>
        </w:rPr>
      </w:pPr>
    </w:p>
    <w:p w:rsidR="00696B0F" w:rsidRPr="00CB107B" w:rsidRDefault="00696B0F" w:rsidP="00696B0F">
      <w:pPr>
        <w:spacing w:after="0" w:line="240" w:lineRule="auto"/>
        <w:ind w:firstLine="567"/>
        <w:jc w:val="center"/>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BİRİNCİ BÖLÜM</w:t>
      </w:r>
    </w:p>
    <w:p w:rsidR="00696B0F" w:rsidRPr="00CB107B" w:rsidRDefault="00696B0F" w:rsidP="00696B0F">
      <w:pPr>
        <w:spacing w:after="0" w:line="240" w:lineRule="auto"/>
        <w:ind w:firstLine="567"/>
        <w:jc w:val="center"/>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Amaç, Kapsam, Dayanak ve Tanımlar</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Amaç</w:t>
      </w:r>
    </w:p>
    <w:p w:rsidR="00696B0F" w:rsidRPr="006E589B" w:rsidRDefault="00696B0F" w:rsidP="00696B0F">
      <w:pPr>
        <w:spacing w:after="0" w:line="240" w:lineRule="auto"/>
        <w:ind w:firstLine="567"/>
        <w:jc w:val="both"/>
        <w:rPr>
          <w:rFonts w:ascii="Ebrima" w:eastAsia="Times New Roman" w:hAnsi="Ebrima" w:cs="Times New Roman"/>
          <w:sz w:val="24"/>
          <w:szCs w:val="24"/>
          <w:lang w:eastAsia="tr-TR"/>
        </w:rPr>
      </w:pPr>
      <w:r w:rsidRPr="00CB107B">
        <w:rPr>
          <w:rFonts w:ascii="Times New Roman" w:eastAsia="Times New Roman" w:hAnsi="Times New Roman" w:cs="Times New Roman"/>
          <w:b/>
          <w:bCs/>
          <w:sz w:val="24"/>
          <w:szCs w:val="24"/>
          <w:lang w:eastAsia="tr-TR"/>
        </w:rPr>
        <w:t>MADDE 1 –</w:t>
      </w:r>
      <w:r w:rsidRPr="00CB107B">
        <w:rPr>
          <w:rFonts w:ascii="Times New Roman" w:eastAsia="Times New Roman" w:hAnsi="Times New Roman" w:cs="Times New Roman"/>
          <w:sz w:val="24"/>
          <w:szCs w:val="24"/>
          <w:lang w:eastAsia="tr-TR"/>
        </w:rPr>
        <w:t> (1) Bu Yönetmeliğin amacı, kamuya açık karayoluyla yapılacak tehlikeli madde</w:t>
      </w:r>
      <w:r w:rsidRPr="00CB107B">
        <w:rPr>
          <w:rFonts w:ascii="Times New Roman" w:eastAsia="Times New Roman" w:hAnsi="Times New Roman" w:cs="Times New Roman"/>
          <w:color w:val="FF0000"/>
          <w:sz w:val="24"/>
          <w:szCs w:val="24"/>
          <w:lang w:eastAsia="tr-TR"/>
        </w:rPr>
        <w:t xml:space="preserve"> </w:t>
      </w:r>
      <w:r w:rsidRPr="00CB107B">
        <w:rPr>
          <w:rFonts w:ascii="Times New Roman" w:eastAsia="Times New Roman" w:hAnsi="Times New Roman" w:cs="Times New Roman"/>
          <w:sz w:val="24"/>
          <w:szCs w:val="24"/>
          <w:lang w:eastAsia="tr-TR"/>
        </w:rPr>
        <w:t>taşımacılığı faaliyetlerinin; insan sağlığına, diğer canlı varlıklara ve çevreye zarar vermeden güvenli, emniyetli ve düzenli bir şekilde yürütülmesi amacıyla bu faaliyetlerde yer alanların, tehlikeli madde güvenlik danışmanlarının, tehlikeli madde güvenlik danışmanlığı kuruluşlarının ve tehlikeli maddeleri taşıyan taşıt sürücülerinin sorumluluk ve yükümlülüklerine ilişkin usul ve esasları belirlemektir.</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Kapsam</w:t>
      </w:r>
    </w:p>
    <w:p w:rsidR="00696B0F"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2 –</w:t>
      </w:r>
      <w:r w:rsidRPr="00CB107B">
        <w:rPr>
          <w:rFonts w:ascii="Times New Roman" w:eastAsia="Times New Roman" w:hAnsi="Times New Roman" w:cs="Times New Roman"/>
          <w:sz w:val="24"/>
          <w:szCs w:val="24"/>
          <w:lang w:eastAsia="tr-TR"/>
        </w:rPr>
        <w:t> (1) Bu Yönetmelik;</w:t>
      </w:r>
      <w:r>
        <w:rPr>
          <w:rFonts w:ascii="Times New Roman" w:eastAsia="Times New Roman" w:hAnsi="Times New Roman" w:cs="Times New Roman"/>
          <w:sz w:val="24"/>
          <w:szCs w:val="24"/>
          <w:lang w:eastAsia="tr-TR"/>
        </w:rPr>
        <w:t xml:space="preserve"> </w:t>
      </w:r>
    </w:p>
    <w:p w:rsidR="00696B0F" w:rsidRPr="002D2BE5" w:rsidRDefault="00696B0F" w:rsidP="00696B0F">
      <w:pPr>
        <w:spacing w:after="0" w:line="240" w:lineRule="auto"/>
        <w:ind w:firstLine="567"/>
        <w:jc w:val="both"/>
        <w:rPr>
          <w:rFonts w:ascii="Times New Roman" w:hAnsi="Times New Roman" w:cs="Times New Roman"/>
          <w:sz w:val="24"/>
          <w:szCs w:val="24"/>
        </w:rPr>
      </w:pPr>
      <w:r w:rsidRPr="002D2BE5">
        <w:rPr>
          <w:rFonts w:ascii="Times New Roman" w:eastAsia="Times New Roman" w:hAnsi="Times New Roman" w:cs="Times New Roman"/>
          <w:sz w:val="24"/>
          <w:szCs w:val="24"/>
        </w:rPr>
        <w:t>a) Karayolu ile yapılan tehlikeli madde taşımacılığı zincirinde yer alan; gönderenleri, alıcıları, dolduranları, paketleyenleri, yükleyenleri, tank-konteyner/portatif tank işletmecileri, taşımacıları</w:t>
      </w:r>
      <w:r>
        <w:rPr>
          <w:rFonts w:ascii="Times New Roman" w:eastAsia="Times New Roman" w:hAnsi="Times New Roman" w:cs="Times New Roman"/>
          <w:sz w:val="24"/>
          <w:szCs w:val="24"/>
        </w:rPr>
        <w:t>,</w:t>
      </w:r>
      <w:r w:rsidRPr="002D2BE5">
        <w:rPr>
          <w:rFonts w:ascii="Times New Roman" w:eastAsia="Times New Roman" w:hAnsi="Times New Roman" w:cs="Times New Roman"/>
          <w:sz w:val="24"/>
          <w:szCs w:val="24"/>
        </w:rPr>
        <w:t xml:space="preserve"> boşaltanlar</w:t>
      </w:r>
      <w:r>
        <w:rPr>
          <w:rFonts w:ascii="Times New Roman" w:eastAsia="Times New Roman" w:hAnsi="Times New Roman" w:cs="Times New Roman"/>
          <w:sz w:val="24"/>
          <w:szCs w:val="24"/>
        </w:rPr>
        <w:t>ı ve</w:t>
      </w:r>
      <w:r w:rsidRPr="002D2BE5">
        <w:rPr>
          <w:rFonts w:ascii="Times New Roman" w:eastAsia="Times New Roman" w:hAnsi="Times New Roman" w:cs="Times New Roman"/>
          <w:sz w:val="24"/>
          <w:szCs w:val="24"/>
        </w:rPr>
        <w:t xml:space="preserve"> taşıt sürücülerini</w:t>
      </w:r>
      <w:r>
        <w:rPr>
          <w:rFonts w:ascii="Times New Roman" w:eastAsia="Times New Roman" w:hAnsi="Times New Roman" w:cs="Times New Roman"/>
          <w:sz w:val="24"/>
          <w:szCs w:val="24"/>
        </w:rPr>
        <w:t>,</w:t>
      </w:r>
    </w:p>
    <w:p w:rsidR="00696B0F" w:rsidRPr="00CB107B" w:rsidRDefault="00696B0F" w:rsidP="00696B0F">
      <w:pPr>
        <w:spacing w:after="0" w:line="240" w:lineRule="atLeast"/>
        <w:ind w:firstLine="566"/>
        <w:jc w:val="both"/>
        <w:rPr>
          <w:rFonts w:ascii="Times New Roman" w:eastAsia="Times New Roman" w:hAnsi="Times New Roman" w:cs="Times New Roman"/>
          <w:color w:val="000000"/>
          <w:sz w:val="24"/>
          <w:szCs w:val="24"/>
          <w:lang w:eastAsia="tr-TR"/>
        </w:rPr>
      </w:pPr>
      <w:r w:rsidRPr="00CD48C2">
        <w:rPr>
          <w:rFonts w:ascii="Times New Roman" w:eastAsia="Times New Roman" w:hAnsi="Times New Roman" w:cs="Times New Roman"/>
          <w:color w:val="000000"/>
          <w:sz w:val="24"/>
          <w:szCs w:val="24"/>
          <w:lang w:eastAsia="tr-TR"/>
        </w:rPr>
        <w:t>b) Tehlikeli madde taşımacılığında kullanılan; taşıt, ambalaj ve yük taşıma birimlerinin tip onay sertifikalandırılmaları ile söz konusu taşıma birimlerinin ilk, ara, periyodik ve istisnai test ve muayenelerini,</w:t>
      </w:r>
    </w:p>
    <w:p w:rsidR="00696B0F" w:rsidRPr="00CB107B" w:rsidRDefault="00696B0F" w:rsidP="00696B0F">
      <w:pPr>
        <w:spacing w:after="0" w:line="240" w:lineRule="auto"/>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themeColor="text1"/>
          <w:sz w:val="24"/>
          <w:szCs w:val="24"/>
          <w:lang w:eastAsia="tr-TR"/>
        </w:rPr>
        <w:t>c</w:t>
      </w:r>
      <w:r w:rsidRPr="008B1057">
        <w:rPr>
          <w:rFonts w:ascii="Times New Roman" w:eastAsia="Times New Roman" w:hAnsi="Times New Roman" w:cs="Times New Roman"/>
          <w:color w:val="000000" w:themeColor="text1"/>
          <w:sz w:val="24"/>
          <w:szCs w:val="24"/>
          <w:lang w:eastAsia="tr-TR"/>
        </w:rPr>
        <w:t>)</w:t>
      </w:r>
      <w:r w:rsidRPr="00CB107B">
        <w:rPr>
          <w:rFonts w:ascii="Times New Roman" w:eastAsia="Times New Roman" w:hAnsi="Times New Roman" w:cs="Times New Roman"/>
          <w:color w:val="000000" w:themeColor="text1"/>
          <w:sz w:val="24"/>
          <w:szCs w:val="24"/>
          <w:lang w:eastAsia="tr-TR"/>
        </w:rPr>
        <w:t xml:space="preserve"> </w:t>
      </w:r>
      <w:r w:rsidRPr="008B1057">
        <w:rPr>
          <w:rFonts w:ascii="Times New Roman" w:hAnsi="Times New Roman" w:cs="Times New Roman"/>
          <w:color w:val="000000"/>
          <w:sz w:val="24"/>
          <w:szCs w:val="24"/>
        </w:rPr>
        <w:t>Türkiye’ye karayoluyla veya demiryoluyla herhangi bir hudut kapısından giren veya Türkiye’nin herhangi bir deniz limanına deniz yoluyla gelen yüklü karayolu taşıtlarının herhangi bir aktarma olmadan yapacağı transit tehlikeli madde taşımaları,</w:t>
      </w:r>
      <w:r w:rsidRPr="008B1057">
        <w:rPr>
          <w:rFonts w:ascii="Times New Roman" w:eastAsia="Times New Roman" w:hAnsi="Times New Roman" w:cs="Times New Roman"/>
          <w:color w:val="000000"/>
          <w:sz w:val="24"/>
          <w:szCs w:val="24"/>
          <w:lang w:eastAsia="tr-TR"/>
        </w:rPr>
        <w:t xml:space="preserve"> Türkiye’den karayolu taşıtları ile diğer ülkelere yapılan ikili taşımaları ve diğer ülkelerden karayolu taşıtları ile Türkiye’ye yapılan ikili taşımaları,</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proofErr w:type="gramStart"/>
      <w:r w:rsidRPr="00CB107B">
        <w:rPr>
          <w:rFonts w:ascii="Times New Roman" w:eastAsia="Times New Roman" w:hAnsi="Times New Roman" w:cs="Times New Roman"/>
          <w:sz w:val="24"/>
          <w:szCs w:val="24"/>
          <w:lang w:eastAsia="tr-TR"/>
        </w:rPr>
        <w:t>kapsar</w:t>
      </w:r>
      <w:proofErr w:type="gramEnd"/>
      <w:r w:rsidRPr="00CB107B">
        <w:rPr>
          <w:rFonts w:ascii="Times New Roman" w:eastAsia="Times New Roman" w:hAnsi="Times New Roman" w:cs="Times New Roman"/>
          <w:sz w:val="24"/>
          <w:szCs w:val="24"/>
          <w:lang w:eastAsia="tr-TR"/>
        </w:rPr>
        <w:t>.</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(2) Bu Yönetmelik;</w:t>
      </w:r>
    </w:p>
    <w:p w:rsidR="00696B0F" w:rsidRDefault="00696B0F" w:rsidP="00696B0F">
      <w:pPr>
        <w:spacing w:after="0" w:line="240" w:lineRule="auto"/>
        <w:ind w:firstLine="567"/>
        <w:jc w:val="both"/>
        <w:rPr>
          <w:rFonts w:ascii="Times New Roman" w:eastAsia="Times New Roman" w:hAnsi="Times New Roman" w:cs="Times New Roman"/>
          <w:color w:val="000000" w:themeColor="text1"/>
          <w:sz w:val="24"/>
          <w:szCs w:val="24"/>
          <w:lang w:eastAsia="tr-TR"/>
        </w:rPr>
      </w:pPr>
      <w:r w:rsidRPr="00CB107B">
        <w:rPr>
          <w:rFonts w:ascii="Times New Roman" w:eastAsia="Times New Roman" w:hAnsi="Times New Roman" w:cs="Times New Roman"/>
          <w:color w:val="000000" w:themeColor="text1"/>
          <w:sz w:val="24"/>
          <w:szCs w:val="24"/>
          <w:lang w:eastAsia="tr-TR"/>
        </w:rPr>
        <w:t>a)</w:t>
      </w:r>
      <w:r w:rsidRPr="002D5A8D">
        <w:rPr>
          <w:rFonts w:ascii="Times New Roman" w:eastAsia="Times New Roman" w:hAnsi="Times New Roman" w:cs="Times New Roman"/>
          <w:color w:val="000000" w:themeColor="text1"/>
          <w:sz w:val="24"/>
          <w:szCs w:val="24"/>
          <w:lang w:eastAsia="tr-TR"/>
        </w:rPr>
        <w:t xml:space="preserve"> </w:t>
      </w:r>
      <w:r w:rsidRPr="0031545F">
        <w:rPr>
          <w:rFonts w:ascii="Times New Roman" w:eastAsia="Times New Roman" w:hAnsi="Times New Roman" w:cs="Times New Roman"/>
          <w:color w:val="000000" w:themeColor="text1"/>
          <w:sz w:val="24"/>
          <w:szCs w:val="24"/>
          <w:lang w:eastAsia="tr-TR"/>
        </w:rPr>
        <w:t>Türk Silahlı Kuvvetleri,</w:t>
      </w:r>
      <w:r>
        <w:rPr>
          <w:rFonts w:ascii="Times New Roman" w:eastAsia="Times New Roman" w:hAnsi="Times New Roman" w:cs="Times New Roman"/>
          <w:color w:val="000000" w:themeColor="text1"/>
          <w:sz w:val="24"/>
          <w:szCs w:val="24"/>
          <w:lang w:eastAsia="tr-TR"/>
        </w:rPr>
        <w:t xml:space="preserve"> Jandarma Genel Komutanlığı, Emniyet Genel Müdürlüğü, Millî İstihbarat Teşkilâtı Başkanlığı</w:t>
      </w:r>
      <w:r w:rsidRPr="0031545F">
        <w:rPr>
          <w:rFonts w:ascii="Times New Roman" w:eastAsia="Times New Roman" w:hAnsi="Times New Roman" w:cs="Times New Roman"/>
          <w:color w:val="000000" w:themeColor="text1"/>
          <w:sz w:val="24"/>
          <w:szCs w:val="24"/>
          <w:lang w:eastAsia="tr-TR"/>
        </w:rPr>
        <w:t xml:space="preserve"> ve Sahil Güvenlik Komutanlığının karayolu ile yapılan tehlikeli madde taşımacılık faaliyetleri ile </w:t>
      </w:r>
      <w:r w:rsidRPr="007B3221">
        <w:rPr>
          <w:rFonts w:ascii="Times New Roman" w:eastAsia="Times New Roman" w:hAnsi="Times New Roman" w:cs="Times New Roman"/>
          <w:color w:val="000000" w:themeColor="text1"/>
          <w:sz w:val="24"/>
          <w:szCs w:val="24"/>
          <w:lang w:eastAsia="tr-TR"/>
        </w:rPr>
        <w:t>bu kurumlar tarafından görevlendirilecek personelin refakatinde üçüncü şahıslarca yine bu kurumlar adına</w:t>
      </w:r>
      <w:r w:rsidRPr="0031545F">
        <w:rPr>
          <w:rFonts w:ascii="Times New Roman" w:eastAsia="Times New Roman" w:hAnsi="Times New Roman" w:cs="Times New Roman"/>
          <w:color w:val="000000" w:themeColor="text1"/>
          <w:sz w:val="24"/>
          <w:szCs w:val="24"/>
          <w:lang w:eastAsia="tr-TR"/>
        </w:rPr>
        <w:t xml:space="preserve"> karayoluyla yapılan tehlikeli madde taşımacılık faaliyetlerini,</w:t>
      </w:r>
    </w:p>
    <w:p w:rsidR="00696B0F" w:rsidRPr="00CB107B" w:rsidRDefault="00696B0F" w:rsidP="00696B0F">
      <w:pPr>
        <w:spacing w:after="0" w:line="240" w:lineRule="auto"/>
        <w:ind w:firstLine="567"/>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b</w:t>
      </w:r>
      <w:r w:rsidRPr="00CB107B">
        <w:rPr>
          <w:rFonts w:ascii="Times New Roman" w:eastAsia="Times New Roman" w:hAnsi="Times New Roman" w:cs="Times New Roman"/>
          <w:color w:val="000000" w:themeColor="text1"/>
          <w:sz w:val="24"/>
          <w:szCs w:val="24"/>
          <w:lang w:eastAsia="tr-TR"/>
        </w:rPr>
        <w:t>) Savaş hali ve olağanüstü hallerde uygulanacak mevzuat hükümlerine ve ülkemizin diğer ülkeler ile yapmış olduğu ikili anlaşmalara göre karayoluyla yapılan tehlikeli madde taşıma işlemlerini,</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proofErr w:type="gramStart"/>
      <w:r w:rsidRPr="00CB107B">
        <w:rPr>
          <w:rFonts w:ascii="Times New Roman" w:eastAsia="Times New Roman" w:hAnsi="Times New Roman" w:cs="Times New Roman"/>
          <w:sz w:val="24"/>
          <w:szCs w:val="24"/>
          <w:lang w:eastAsia="tr-TR"/>
        </w:rPr>
        <w:t>kapsamaz</w:t>
      </w:r>
      <w:proofErr w:type="gramEnd"/>
      <w:r w:rsidRPr="00CB107B">
        <w:rPr>
          <w:rFonts w:ascii="Times New Roman" w:eastAsia="Times New Roman" w:hAnsi="Times New Roman" w:cs="Times New Roman"/>
          <w:sz w:val="24"/>
          <w:szCs w:val="24"/>
          <w:lang w:eastAsia="tr-TR"/>
        </w:rPr>
        <w:t>.</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Dayanak</w:t>
      </w:r>
    </w:p>
    <w:p w:rsidR="00696B0F" w:rsidRDefault="00696B0F" w:rsidP="00696B0F">
      <w:pPr>
        <w:spacing w:after="0" w:line="240" w:lineRule="auto"/>
        <w:ind w:firstLine="567"/>
        <w:jc w:val="both"/>
        <w:rPr>
          <w:rFonts w:ascii="Times New Roman" w:hAnsi="Times New Roman" w:cs="Times New Roman"/>
          <w:color w:val="000000"/>
          <w:sz w:val="24"/>
          <w:szCs w:val="24"/>
        </w:rPr>
      </w:pPr>
      <w:r w:rsidRPr="00CB107B">
        <w:rPr>
          <w:rFonts w:ascii="Times New Roman" w:eastAsia="Times New Roman" w:hAnsi="Times New Roman" w:cs="Times New Roman"/>
          <w:b/>
          <w:bCs/>
          <w:sz w:val="24"/>
          <w:szCs w:val="24"/>
          <w:lang w:eastAsia="tr-TR"/>
        </w:rPr>
        <w:t>MADDE 3 – </w:t>
      </w:r>
      <w:r w:rsidRPr="00CB107B">
        <w:rPr>
          <w:rFonts w:ascii="Times New Roman" w:eastAsia="Times New Roman" w:hAnsi="Times New Roman" w:cs="Times New Roman"/>
          <w:sz w:val="24"/>
          <w:szCs w:val="24"/>
          <w:lang w:eastAsia="tr-TR"/>
        </w:rPr>
        <w:t xml:space="preserve">(1) </w:t>
      </w:r>
      <w:r w:rsidRPr="00CB107B">
        <w:rPr>
          <w:rFonts w:ascii="Times New Roman" w:hAnsi="Times New Roman" w:cs="Times New Roman"/>
          <w:color w:val="000000"/>
          <w:sz w:val="24"/>
          <w:szCs w:val="24"/>
        </w:rPr>
        <w:t xml:space="preserve">Bu Yönetmelik, </w:t>
      </w:r>
      <w:r w:rsidRPr="00CB107B">
        <w:rPr>
          <w:rFonts w:ascii="Times New Roman" w:hAnsi="Times New Roman" w:cs="Times New Roman"/>
          <w:sz w:val="24"/>
          <w:szCs w:val="24"/>
        </w:rPr>
        <w:t>655 sayılı Ulaştırma ve Altyapı Alanına İlişkin Bazı Düzenlemeler Hakkında Kanun Hükmünde Kararnamenin 28 inci maddesine</w:t>
      </w:r>
      <w:r w:rsidRPr="00CB107B">
        <w:rPr>
          <w:rFonts w:ascii="Times New Roman" w:hAnsi="Times New Roman" w:cs="Times New Roman"/>
          <w:color w:val="000000"/>
          <w:sz w:val="24"/>
          <w:szCs w:val="24"/>
        </w:rPr>
        <w:t xml:space="preserve">, 1 sayılı Cumhurbaşkanlığı Teşkilatı Hakkında Cumhurbaşkanlığı Kararnamesinin </w:t>
      </w:r>
      <w:r w:rsidRPr="00CB107B">
        <w:rPr>
          <w:rFonts w:ascii="Times New Roman" w:hAnsi="Times New Roman" w:cs="Times New Roman"/>
          <w:sz w:val="24"/>
          <w:szCs w:val="24"/>
        </w:rPr>
        <w:t>477 ve 497 inci maddelerine,</w:t>
      </w:r>
      <w:r w:rsidRPr="00CB107B">
        <w:rPr>
          <w:rFonts w:ascii="Times New Roman" w:hAnsi="Times New Roman" w:cs="Times New Roman"/>
          <w:color w:val="000000"/>
          <w:sz w:val="24"/>
          <w:szCs w:val="24"/>
        </w:rPr>
        <w:t xml:space="preserve"> 4925 sayılı Karayolu Taşıma Kanununa, 5434 sayılı Kanun ile kabul edilen Tehlikeli Malların Karayolu ile Uluslararası Taşımacılığına İlişkin Avrupa Anlaşmasına dayanılarak hazırlanmıştır.</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Tanımlar</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4 –</w:t>
      </w:r>
      <w:r w:rsidRPr="00CB107B">
        <w:rPr>
          <w:rFonts w:ascii="Times New Roman" w:eastAsia="Times New Roman" w:hAnsi="Times New Roman" w:cs="Times New Roman"/>
          <w:sz w:val="24"/>
          <w:szCs w:val="24"/>
          <w:lang w:eastAsia="tr-TR"/>
        </w:rPr>
        <w:t> (1) Bu Yönetmelikte geçen;</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a) ADR: Tehlikeli Malların Karayolu ile Uluslararası Taşımacılığına İlişkin Avrupa Anlaşmasını,</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b) ADR Uygunluk Belgesi: Model yılına bakılmaksızın </w:t>
      </w:r>
      <w:proofErr w:type="spellStart"/>
      <w:r w:rsidRPr="00CB107B">
        <w:rPr>
          <w:rFonts w:ascii="Times New Roman" w:eastAsia="Times New Roman" w:hAnsi="Times New Roman" w:cs="Times New Roman"/>
          <w:sz w:val="24"/>
          <w:szCs w:val="24"/>
          <w:lang w:eastAsia="tr-TR"/>
        </w:rPr>
        <w:t>ADR’ye</w:t>
      </w:r>
      <w:proofErr w:type="spellEnd"/>
      <w:r w:rsidRPr="00CB107B">
        <w:rPr>
          <w:rFonts w:ascii="Times New Roman" w:eastAsia="Times New Roman" w:hAnsi="Times New Roman" w:cs="Times New Roman"/>
          <w:sz w:val="24"/>
          <w:szCs w:val="24"/>
          <w:lang w:eastAsia="tr-TR"/>
        </w:rPr>
        <w:t xml:space="preserve"> taraf olan ülkelerde tehlikeli madde taşımacılık faaliyetinde bulunacak taşıtlar ve/veya yurt içinde tehlikeli madde </w:t>
      </w:r>
      <w:r w:rsidRPr="00CB107B">
        <w:rPr>
          <w:rFonts w:ascii="Times New Roman" w:eastAsia="Times New Roman" w:hAnsi="Times New Roman" w:cs="Times New Roman"/>
          <w:sz w:val="24"/>
          <w:szCs w:val="24"/>
          <w:lang w:eastAsia="tr-TR"/>
        </w:rPr>
        <w:lastRenderedPageBreak/>
        <w:t>taşımacılık faaliyetinde bulunacak 2015 ve sonrası model yılına sahip taşıtlar için ADR Bölüm 9’da belirtilen hükümler kapsamında, Bakanlığın düzenlediği/düzenlettirdiği belgeyi,</w:t>
      </w:r>
    </w:p>
    <w:p w:rsidR="00696B0F" w:rsidRPr="00CB107B" w:rsidRDefault="00696B0F" w:rsidP="00696B0F">
      <w:pPr>
        <w:pStyle w:val="metin"/>
        <w:spacing w:before="0" w:beforeAutospacing="0" w:after="0" w:afterAutospacing="0" w:line="240" w:lineRule="atLeast"/>
        <w:ind w:firstLine="566"/>
        <w:jc w:val="both"/>
        <w:rPr>
          <w:color w:val="000000"/>
        </w:rPr>
      </w:pPr>
      <w:r w:rsidRPr="00CB107B">
        <w:rPr>
          <w:color w:val="000000" w:themeColor="text1"/>
        </w:rPr>
        <w:t xml:space="preserve">c) Alıcı: </w:t>
      </w:r>
      <w:r w:rsidRPr="00CB107B">
        <w:rPr>
          <w:color w:val="000000"/>
        </w:rPr>
        <w:t>Taşıma sözleşmesinde belirtilen yükün alıcısını veya taşıma sözleşmesinin hükümlerine göre alıcının atadığı işletme veya taşıma işlemi taşıma sözleşmesi olmadan gerçekleştiriliyorsa, varış noktasında tehlikeli maddenin idaresini üstüne alacak işletmeyi,</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ç) Bakanlık: Ulaştırma ve Altyapı Bakanlığını,</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d) Boşaltan: Tehlikeli madde yüklü konteyneri, çok elemanlı gaz konteynerini, tank-konteynerini, portatif tankı bir taşıttan çıkartan; paketli tehlikeli maddeleri, küçük konteynerleri ve portatif tankları bir taşıt veya konteynerden indiren; tehlikeli maddeleri bir tanktan (tanker, sökülebilir tank, portatif tank veya tank konteyner) bir tüplü gaz tankerinden, MEMU veya çok elemanlı gaz konteynerinden, bir taşıttan veya dökme yük taşıyan konteynerden boşaltan işletmeyi,</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e) Bölge Müdürlüğü: Ulaştırma ve Altyapı Bakanlığı Bölge Müdürlüklerini,</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f) Dolduran: Tehlikeli maddeleri; tankerlere, tanklara, portatif tanklara ya da tank-konteynerlere, tüplü gaz tankerlerine, çok elemanlı gaz konteynerine veya konteynere dökme olarak dolum yapan işletmeleri,</w:t>
      </w:r>
    </w:p>
    <w:p w:rsidR="00C57999"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g) Gönderen: Kendi adına veya bir üçüncü şahıs adına tehlikeli maddeleri gönderen işletmeyi veya taşıma işlemi bir taşıma sözleşmesine bağlı olarak yürütülüyorsa, sözleşmede “Gönderen” olarak belirtilen işletmeyi, </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ğ) İdare: Ulaştırma Hizmetleri Düzenleme Genel Müdürlüğünü,</w:t>
      </w:r>
    </w:p>
    <w:p w:rsidR="00696B0F" w:rsidRPr="007149C0" w:rsidRDefault="00696B0F" w:rsidP="00696B0F">
      <w:pPr>
        <w:spacing w:after="0" w:line="240" w:lineRule="auto"/>
        <w:ind w:firstLine="567"/>
        <w:jc w:val="both"/>
        <w:rPr>
          <w:rFonts w:ascii="Times New Roman" w:eastAsia="Times New Roman" w:hAnsi="Times New Roman" w:cs="Times New Roman"/>
          <w:color w:val="000000" w:themeColor="text1"/>
          <w:sz w:val="24"/>
          <w:szCs w:val="24"/>
          <w:lang w:eastAsia="tr-TR"/>
        </w:rPr>
      </w:pPr>
      <w:r w:rsidRPr="007149C0">
        <w:rPr>
          <w:rFonts w:ascii="Times New Roman" w:eastAsia="Times New Roman" w:hAnsi="Times New Roman" w:cs="Times New Roman"/>
          <w:color w:val="000000" w:themeColor="text1"/>
          <w:sz w:val="24"/>
          <w:szCs w:val="24"/>
          <w:lang w:eastAsia="tr-TR"/>
        </w:rPr>
        <w:t>h) İşletme: Kamu kurum ve kuruluşları da dahil olmak üzere kâr amacı bulunup bulunmadığına bakılmaksızın, bu Yönetmelik kapsamındaki faaliyetlerde bulunan gerçek veya tüzel kişiler ile adi ortaklıkları</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ı</w:t>
      </w:r>
      <w:r w:rsidRPr="00CB107B">
        <w:rPr>
          <w:rFonts w:ascii="Times New Roman" w:eastAsia="Times New Roman" w:hAnsi="Times New Roman" w:cs="Times New Roman"/>
          <w:sz w:val="24"/>
          <w:szCs w:val="24"/>
          <w:lang w:eastAsia="tr-TR"/>
        </w:rPr>
        <w:t>) Paketleyen: Tehlikeli maddeleri, büyük paketler ve orta boy hacimli konteynerler de dahil olmak üzere değişik tipteki ambalajlara yerleştiren ve gerektiğinde paketleri taşınmak üzere hazır hale getiren işletmeleri,</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r w:rsidRPr="00CB107B">
        <w:rPr>
          <w:rFonts w:ascii="Times New Roman" w:eastAsia="Times New Roman" w:hAnsi="Times New Roman" w:cs="Times New Roman"/>
          <w:sz w:val="24"/>
          <w:szCs w:val="24"/>
          <w:lang w:eastAsia="tr-TR"/>
        </w:rPr>
        <w:t>) Resmi taşıt: Araç tescil belgesinde “resmi” olarak tescil edilmiş taşıtı,</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j</w:t>
      </w:r>
      <w:r w:rsidRPr="00CB107B">
        <w:rPr>
          <w:rFonts w:ascii="Times New Roman" w:eastAsia="Times New Roman" w:hAnsi="Times New Roman" w:cs="Times New Roman"/>
          <w:sz w:val="24"/>
          <w:szCs w:val="24"/>
          <w:lang w:eastAsia="tr-TR"/>
        </w:rPr>
        <w:t>) Sevk irsaliyesi: 4/1/1961 tarihli ve 213 sayılı Vergi Usul Kanununun 230 uncu maddesinin birinci fıkrasının (5) numaralı alt bendi uyarınca mal sevkiyatında kullanılması zorunlu olan belgeyi,</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Pr="00CB107B">
        <w:rPr>
          <w:rFonts w:ascii="Times New Roman" w:eastAsia="Times New Roman" w:hAnsi="Times New Roman" w:cs="Times New Roman"/>
          <w:sz w:val="24"/>
          <w:szCs w:val="24"/>
          <w:lang w:eastAsia="tr-TR"/>
        </w:rPr>
        <w:t>) Tank-konteyner/portatif tank işletmecisi: Tank-konteyner veya portatif tankları, adına kayıtlı olduğu ya da bunları bir sözleşmeye dayalı olarak işleten işletmecileri,</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w:t>
      </w:r>
      <w:r w:rsidRPr="00CB107B">
        <w:rPr>
          <w:rFonts w:ascii="Times New Roman" w:eastAsia="Times New Roman" w:hAnsi="Times New Roman" w:cs="Times New Roman"/>
          <w:sz w:val="24"/>
          <w:szCs w:val="24"/>
          <w:lang w:eastAsia="tr-TR"/>
        </w:rPr>
        <w:t>) Taşıma evrakı: ADR Bölüm 5.4.1’deki bilgileri içerecek şekilde gönderen tarafından düzenlenmiş belgeyi,</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7149C0">
        <w:rPr>
          <w:rFonts w:ascii="Times New Roman" w:eastAsia="Times New Roman" w:hAnsi="Times New Roman" w:cs="Times New Roman"/>
          <w:color w:val="000000" w:themeColor="text1"/>
          <w:sz w:val="24"/>
          <w:szCs w:val="24"/>
          <w:lang w:eastAsia="tr-TR"/>
        </w:rPr>
        <w:t>m) Taşımacı: Karayolu Taşıma Yönetmeliğine göre C1, C2, K1, K2, L1, L2, M1, M2, N1 ve N2 yetki belgesi sahiplerini ve tehlikeli madde taşıyan kamu kurum ve kuruluşlarını</w:t>
      </w:r>
      <w:r>
        <w:rPr>
          <w:rFonts w:ascii="Times New Roman" w:eastAsia="Times New Roman" w:hAnsi="Times New Roman" w:cs="Times New Roman"/>
          <w:color w:val="000000" w:themeColor="text1"/>
          <w:sz w:val="24"/>
          <w:szCs w:val="24"/>
          <w:lang w:eastAsia="tr-TR"/>
        </w:rPr>
        <w:t>,</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sidRPr="00CB107B">
        <w:rPr>
          <w:rFonts w:ascii="Times New Roman" w:eastAsia="Times New Roman" w:hAnsi="Times New Roman" w:cs="Times New Roman"/>
          <w:sz w:val="24"/>
          <w:szCs w:val="24"/>
          <w:lang w:eastAsia="tr-TR"/>
        </w:rPr>
        <w:t xml:space="preserve">) Taşıt: Karayolunda tehlikeli madde taşımacılığı yapılması amacıyla ilgili mevzuata uygun olarak imal edilen en az dört tekerlekli ve azami tasarım hızı 25 km/s’den fazla olan kamyon, kamyonet, tanker ve bunlar tarafından çekilmesine izin verilen römorklar ile çekici türündeki taşıtlarla çekilen yarı römork veya römork türündeki taşıtlar ile bu amaçla özel donanımı bulunan diğer taşıtları, </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sidRPr="00CB107B">
        <w:rPr>
          <w:rFonts w:ascii="Times New Roman" w:eastAsia="Times New Roman" w:hAnsi="Times New Roman" w:cs="Times New Roman"/>
          <w:sz w:val="24"/>
          <w:szCs w:val="24"/>
          <w:lang w:eastAsia="tr-TR"/>
        </w:rPr>
        <w:t xml:space="preserve">) Taşıt Uygunluk Belgesi: Ülkemiz sınırları dahilinde ve/veya </w:t>
      </w:r>
      <w:proofErr w:type="spellStart"/>
      <w:r w:rsidRPr="00CB107B">
        <w:rPr>
          <w:rFonts w:ascii="Times New Roman" w:eastAsia="Times New Roman" w:hAnsi="Times New Roman" w:cs="Times New Roman"/>
          <w:sz w:val="24"/>
          <w:szCs w:val="24"/>
          <w:lang w:eastAsia="tr-TR"/>
        </w:rPr>
        <w:t>ADR’ye</w:t>
      </w:r>
      <w:proofErr w:type="spellEnd"/>
      <w:r w:rsidRPr="00CB107B">
        <w:rPr>
          <w:rFonts w:ascii="Times New Roman" w:eastAsia="Times New Roman" w:hAnsi="Times New Roman" w:cs="Times New Roman"/>
          <w:sz w:val="24"/>
          <w:szCs w:val="24"/>
          <w:lang w:eastAsia="tr-TR"/>
        </w:rPr>
        <w:t xml:space="preserve"> taraf olmayan ülkelere taşımacılık faaliyetinde bulunacak </w:t>
      </w:r>
      <w:proofErr w:type="spellStart"/>
      <w:r w:rsidRPr="00CB107B">
        <w:rPr>
          <w:rFonts w:ascii="Times New Roman" w:eastAsia="Times New Roman" w:hAnsi="Times New Roman" w:cs="Times New Roman"/>
          <w:sz w:val="24"/>
          <w:szCs w:val="24"/>
          <w:lang w:eastAsia="tr-TR"/>
        </w:rPr>
        <w:t>ADR’nin</w:t>
      </w:r>
      <w:proofErr w:type="spellEnd"/>
      <w:r w:rsidRPr="00CB107B">
        <w:rPr>
          <w:rFonts w:ascii="Times New Roman" w:eastAsia="Times New Roman" w:hAnsi="Times New Roman" w:cs="Times New Roman"/>
          <w:sz w:val="24"/>
          <w:szCs w:val="24"/>
          <w:lang w:eastAsia="tr-TR"/>
        </w:rPr>
        <w:t xml:space="preserve"> gerekliliklerini tam olarak sağlamayan 2014 ve öncesi model yılına sahip taşıtlar için Bakanlığın belirlediği usul ve esaslara göre alınması zorunlu olan belgeyi,</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w:t>
      </w:r>
      <w:r w:rsidRPr="00CB107B">
        <w:rPr>
          <w:rFonts w:ascii="Times New Roman" w:eastAsia="Times New Roman" w:hAnsi="Times New Roman" w:cs="Times New Roman"/>
          <w:sz w:val="24"/>
          <w:szCs w:val="24"/>
          <w:lang w:eastAsia="tr-TR"/>
        </w:rPr>
        <w:t>) Tehlikeli madde: ADR Bölüm 3.2’deki tehlikeli maddelerin listelendiği Tablo A’da yer alan madde ve nesneleri,</w:t>
      </w:r>
    </w:p>
    <w:p w:rsidR="00696B0F" w:rsidRPr="00CB107B" w:rsidRDefault="00696B0F" w:rsidP="00696B0F">
      <w:pPr>
        <w:spacing w:after="0" w:line="240" w:lineRule="auto"/>
        <w:ind w:firstLine="567"/>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p</w:t>
      </w:r>
      <w:r w:rsidRPr="00CB107B">
        <w:rPr>
          <w:rFonts w:ascii="Times New Roman" w:eastAsia="Times New Roman" w:hAnsi="Times New Roman" w:cs="Times New Roman"/>
          <w:color w:val="000000" w:themeColor="text1"/>
          <w:sz w:val="24"/>
          <w:szCs w:val="24"/>
          <w:lang w:eastAsia="tr-TR"/>
        </w:rPr>
        <w:t>) Tehlikeli Madde Faaliyet Belgesi (TMFB): Bu Yönetmelik kapsamında yer alan tehlikeli madde ile iştigal eden bazı işletmelerin, sorumluluk ve yükümlülüklerini yerine getirip getirmediklerinin tespitinin yapılabilmesi için ve işletmelerin kayıt altına alınması amacıyla düzenlenen belgeyi,</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0D0BA3">
        <w:rPr>
          <w:rFonts w:ascii="Times New Roman" w:eastAsia="Times New Roman" w:hAnsi="Times New Roman" w:cs="Times New Roman"/>
          <w:color w:val="000000" w:themeColor="text1"/>
          <w:sz w:val="24"/>
          <w:szCs w:val="24"/>
          <w:lang w:eastAsia="tr-TR"/>
        </w:rPr>
        <w:lastRenderedPageBreak/>
        <w:t xml:space="preserve">r) Tehlikeli Madde Faaliyet Tespit Raporu: </w:t>
      </w:r>
      <w:r w:rsidRPr="000D0BA3">
        <w:rPr>
          <w:rFonts w:ascii="Times New Roman" w:hAnsi="Times New Roman" w:cs="Times New Roman"/>
          <w:color w:val="000000" w:themeColor="text1"/>
          <w:sz w:val="24"/>
          <w:szCs w:val="24"/>
        </w:rPr>
        <w:t xml:space="preserve">İşletmenin, bu Yönetmelik kapsamındaki faaliyet konularının belirlenmesi ve </w:t>
      </w:r>
      <w:r w:rsidRPr="000D0BA3">
        <w:rPr>
          <w:rFonts w:ascii="Times New Roman" w:eastAsia="ヒラギノ明朝 Pro W3" w:hAnsi="Times New Roman" w:cs="Times New Roman"/>
          <w:color w:val="000000" w:themeColor="text1"/>
          <w:sz w:val="24"/>
          <w:szCs w:val="24"/>
        </w:rPr>
        <w:t>TMGD hizmeti alıp almayacağının tespiti</w:t>
      </w:r>
      <w:r w:rsidRPr="000D0BA3">
        <w:rPr>
          <w:rFonts w:ascii="Times New Roman" w:hAnsi="Times New Roman" w:cs="Times New Roman"/>
          <w:color w:val="000000" w:themeColor="text1"/>
          <w:sz w:val="24"/>
          <w:szCs w:val="24"/>
        </w:rPr>
        <w:t xml:space="preserve"> için, </w:t>
      </w:r>
      <w:r w:rsidR="009A1A9D" w:rsidRPr="000D0BA3">
        <w:rPr>
          <w:rFonts w:ascii="Times New Roman" w:hAnsi="Times New Roman" w:cs="Times New Roman"/>
          <w:color w:val="000000" w:themeColor="text1"/>
          <w:sz w:val="24"/>
          <w:szCs w:val="24"/>
        </w:rPr>
        <w:t>ilk başvurularda TMGDK tarafından</w:t>
      </w:r>
      <w:r w:rsidR="0099135C" w:rsidRPr="000D0BA3">
        <w:rPr>
          <w:rFonts w:ascii="Times New Roman" w:hAnsi="Times New Roman" w:cs="Times New Roman"/>
          <w:color w:val="000000" w:themeColor="text1"/>
          <w:sz w:val="24"/>
          <w:szCs w:val="24"/>
        </w:rPr>
        <w:t>,</w:t>
      </w:r>
      <w:r w:rsidR="009A1A9D" w:rsidRPr="000D0BA3">
        <w:rPr>
          <w:rFonts w:ascii="Times New Roman" w:eastAsia="ヒラギノ明朝 Pro W3" w:hAnsi="Times New Roman" w:cs="Times New Roman"/>
          <w:color w:val="000000" w:themeColor="text1"/>
          <w:sz w:val="24"/>
          <w:szCs w:val="24"/>
        </w:rPr>
        <w:t xml:space="preserve"> daha sonra yapılacak başvurularda ise </w:t>
      </w:r>
      <w:r w:rsidRPr="000D0BA3">
        <w:rPr>
          <w:rFonts w:ascii="Times New Roman" w:eastAsia="ヒラギノ明朝 Pro W3" w:hAnsi="Times New Roman" w:cs="Times New Roman"/>
          <w:color w:val="000000" w:themeColor="text1"/>
          <w:sz w:val="24"/>
          <w:szCs w:val="24"/>
        </w:rPr>
        <w:t xml:space="preserve">TMGDK veya varsa işletmenin bünyesinde istihdam edilen TMGD tarafından işletmede, yerinde yapılan tespitler ve incelemeler çerçevesinde, </w:t>
      </w:r>
      <w:hyperlink r:id="rId8" w:history="1">
        <w:r w:rsidRPr="000D0BA3">
          <w:rPr>
            <w:rStyle w:val="Kpr"/>
            <w:rFonts w:ascii="Times New Roman" w:eastAsia="ヒラギノ明朝 Pro W3" w:hAnsi="Times New Roman" w:cs="Times New Roman"/>
            <w:color w:val="000000" w:themeColor="text1"/>
            <w:sz w:val="24"/>
            <w:szCs w:val="24"/>
            <w:u w:val="none"/>
          </w:rPr>
          <w:t>e-Devlet</w:t>
        </w:r>
      </w:hyperlink>
      <w:r w:rsidRPr="000D0BA3">
        <w:rPr>
          <w:rFonts w:ascii="Times New Roman" w:hAnsi="Times New Roman" w:cs="Times New Roman"/>
          <w:color w:val="000000" w:themeColor="text1"/>
          <w:sz w:val="24"/>
          <w:szCs w:val="24"/>
        </w:rPr>
        <w:t xml:space="preserve"> </w:t>
      </w:r>
      <w:r w:rsidRPr="000D0BA3">
        <w:rPr>
          <w:rFonts w:ascii="Times New Roman" w:eastAsia="ヒラギノ明朝 Pro W3" w:hAnsi="Times New Roman" w:cs="Times New Roman"/>
          <w:color w:val="000000" w:themeColor="text1"/>
          <w:sz w:val="24"/>
          <w:szCs w:val="24"/>
        </w:rPr>
        <w:t>üzerinden düzenlenen ve işletme yetkilisince onaylanan raporu,</w:t>
      </w:r>
    </w:p>
    <w:p w:rsidR="00696B0F"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0D0BA3">
        <w:rPr>
          <w:rFonts w:ascii="Times New Roman" w:eastAsia="Times New Roman" w:hAnsi="Times New Roman" w:cs="Times New Roman"/>
          <w:sz w:val="24"/>
          <w:szCs w:val="24"/>
          <w:lang w:eastAsia="tr-TR"/>
        </w:rPr>
        <w:t>s) Tehlikeli Madde Güvenlik Danışmanı (TMGD): İfa edeceği görev ve nitelikleri ADR Bölüm 1.8.3’te belirtilen ve alması gereken eğitime istinaden Bakanlıkça sertifikalandırılmış gerçek kişiyi,</w:t>
      </w:r>
    </w:p>
    <w:p w:rsidR="00696B0F" w:rsidRPr="00CB107B" w:rsidRDefault="00696B0F" w:rsidP="00696B0F">
      <w:pPr>
        <w:spacing w:after="0" w:line="240" w:lineRule="auto"/>
        <w:ind w:firstLine="567"/>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sz w:val="24"/>
          <w:szCs w:val="24"/>
          <w:lang w:eastAsia="tr-TR"/>
        </w:rPr>
        <w:t>ş</w:t>
      </w:r>
      <w:r w:rsidRPr="00CB107B">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T</w:t>
      </w:r>
      <w:r w:rsidRPr="00CB107B">
        <w:rPr>
          <w:rFonts w:ascii="Times New Roman" w:eastAsia="Times New Roman" w:hAnsi="Times New Roman" w:cs="Times New Roman"/>
          <w:sz w:val="24"/>
          <w:szCs w:val="24"/>
          <w:lang w:eastAsia="tr-TR"/>
        </w:rPr>
        <w:t xml:space="preserve">ehlikeli </w:t>
      </w:r>
      <w:r>
        <w:rPr>
          <w:rFonts w:ascii="Times New Roman" w:eastAsia="Times New Roman" w:hAnsi="Times New Roman" w:cs="Times New Roman"/>
          <w:color w:val="000000" w:themeColor="text1"/>
          <w:sz w:val="24"/>
          <w:szCs w:val="24"/>
          <w:lang w:eastAsia="tr-TR"/>
        </w:rPr>
        <w:t>m</w:t>
      </w:r>
      <w:r w:rsidRPr="00CB107B">
        <w:rPr>
          <w:rFonts w:ascii="Times New Roman" w:eastAsia="Times New Roman" w:hAnsi="Times New Roman" w:cs="Times New Roman"/>
          <w:color w:val="000000" w:themeColor="text1"/>
          <w:sz w:val="24"/>
          <w:szCs w:val="24"/>
          <w:lang w:eastAsia="tr-TR"/>
        </w:rPr>
        <w:t xml:space="preserve">adde </w:t>
      </w:r>
      <w:r>
        <w:rPr>
          <w:rFonts w:ascii="Times New Roman" w:eastAsia="Times New Roman" w:hAnsi="Times New Roman" w:cs="Times New Roman"/>
          <w:color w:val="000000" w:themeColor="text1"/>
          <w:sz w:val="24"/>
          <w:szCs w:val="24"/>
          <w:lang w:eastAsia="tr-TR"/>
        </w:rPr>
        <w:t>g</w:t>
      </w:r>
      <w:r w:rsidRPr="00CB107B">
        <w:rPr>
          <w:rFonts w:ascii="Times New Roman" w:eastAsia="Times New Roman" w:hAnsi="Times New Roman" w:cs="Times New Roman"/>
          <w:color w:val="000000" w:themeColor="text1"/>
          <w:sz w:val="24"/>
          <w:szCs w:val="24"/>
          <w:lang w:eastAsia="tr-TR"/>
        </w:rPr>
        <w:t xml:space="preserve">üvenlik </w:t>
      </w:r>
      <w:r>
        <w:rPr>
          <w:rFonts w:ascii="Times New Roman" w:eastAsia="Times New Roman" w:hAnsi="Times New Roman" w:cs="Times New Roman"/>
          <w:color w:val="000000" w:themeColor="text1"/>
          <w:sz w:val="24"/>
          <w:szCs w:val="24"/>
          <w:lang w:eastAsia="tr-TR"/>
        </w:rPr>
        <w:t>d</w:t>
      </w:r>
      <w:r w:rsidRPr="00CB107B">
        <w:rPr>
          <w:rFonts w:ascii="Times New Roman" w:eastAsia="Times New Roman" w:hAnsi="Times New Roman" w:cs="Times New Roman"/>
          <w:color w:val="000000" w:themeColor="text1"/>
          <w:sz w:val="24"/>
          <w:szCs w:val="24"/>
          <w:lang w:eastAsia="tr-TR"/>
        </w:rPr>
        <w:t xml:space="preserve">anışmanlığı </w:t>
      </w:r>
      <w:r>
        <w:rPr>
          <w:rFonts w:ascii="Times New Roman" w:eastAsia="Times New Roman" w:hAnsi="Times New Roman" w:cs="Times New Roman"/>
          <w:color w:val="000000" w:themeColor="text1"/>
          <w:sz w:val="24"/>
          <w:szCs w:val="24"/>
          <w:lang w:eastAsia="tr-TR"/>
        </w:rPr>
        <w:t>h</w:t>
      </w:r>
      <w:r w:rsidRPr="00CB107B">
        <w:rPr>
          <w:rFonts w:ascii="Times New Roman" w:eastAsia="Times New Roman" w:hAnsi="Times New Roman" w:cs="Times New Roman"/>
          <w:color w:val="000000" w:themeColor="text1"/>
          <w:sz w:val="24"/>
          <w:szCs w:val="24"/>
          <w:lang w:eastAsia="tr-TR"/>
        </w:rPr>
        <w:t xml:space="preserve">izmeti: Bu Yönetmelik kapsamında faaliyet gösteren TMFB sahibi bazı işletmelerin istihdam ettikleri </w:t>
      </w:r>
      <w:proofErr w:type="spellStart"/>
      <w:r w:rsidRPr="00CB107B">
        <w:rPr>
          <w:rFonts w:ascii="Times New Roman" w:eastAsia="Times New Roman" w:hAnsi="Times New Roman" w:cs="Times New Roman"/>
          <w:color w:val="000000" w:themeColor="text1"/>
          <w:sz w:val="24"/>
          <w:szCs w:val="24"/>
          <w:lang w:eastAsia="tr-TR"/>
        </w:rPr>
        <w:t>TMGD’ler</w:t>
      </w:r>
      <w:proofErr w:type="spellEnd"/>
      <w:r w:rsidRPr="00CB107B">
        <w:rPr>
          <w:rFonts w:ascii="Times New Roman" w:eastAsia="Times New Roman" w:hAnsi="Times New Roman" w:cs="Times New Roman"/>
          <w:color w:val="000000" w:themeColor="text1"/>
          <w:sz w:val="24"/>
          <w:szCs w:val="24"/>
          <w:lang w:eastAsia="tr-TR"/>
        </w:rPr>
        <w:t xml:space="preserve"> veya </w:t>
      </w:r>
      <w:proofErr w:type="spellStart"/>
      <w:r w:rsidRPr="00CB107B">
        <w:rPr>
          <w:rFonts w:ascii="Times New Roman" w:eastAsia="Times New Roman" w:hAnsi="Times New Roman" w:cs="Times New Roman"/>
          <w:color w:val="000000" w:themeColor="text1"/>
          <w:sz w:val="24"/>
          <w:szCs w:val="24"/>
          <w:lang w:eastAsia="tr-TR"/>
        </w:rPr>
        <w:t>TMGDK’lardan</w:t>
      </w:r>
      <w:proofErr w:type="spellEnd"/>
      <w:r w:rsidRPr="00CB107B">
        <w:rPr>
          <w:rFonts w:ascii="Times New Roman" w:eastAsia="Times New Roman" w:hAnsi="Times New Roman" w:cs="Times New Roman"/>
          <w:color w:val="000000" w:themeColor="text1"/>
          <w:sz w:val="24"/>
          <w:szCs w:val="24"/>
          <w:lang w:eastAsia="tr-TR"/>
        </w:rPr>
        <w:t xml:space="preserve"> alacağı danışmanlık hizmetini,</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w:t>
      </w:r>
      <w:r w:rsidRPr="00CB107B">
        <w:rPr>
          <w:rFonts w:ascii="Times New Roman" w:eastAsia="Times New Roman" w:hAnsi="Times New Roman" w:cs="Times New Roman"/>
          <w:sz w:val="24"/>
          <w:szCs w:val="24"/>
          <w:lang w:eastAsia="tr-TR"/>
        </w:rPr>
        <w:t>) Tehlikeli Madde Güvenlik Danışmanlığı Kuruluşu (TMGDK): Tehlikeli madde güvenlik danışmanlığı hizmeti vermek üzere Bakanlık tarafından yetkilendirilen kuruluşu,</w:t>
      </w:r>
    </w:p>
    <w:p w:rsidR="00696B0F" w:rsidRDefault="00696B0F" w:rsidP="00696B0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w:t>
      </w:r>
      <w:r w:rsidRPr="00CB107B">
        <w:rPr>
          <w:rFonts w:ascii="Times New Roman" w:eastAsia="Times New Roman" w:hAnsi="Times New Roman" w:cs="Times New Roman"/>
          <w:sz w:val="24"/>
          <w:szCs w:val="24"/>
          <w:lang w:eastAsia="tr-TR"/>
        </w:rPr>
        <w:t>) Tehlikeli Mal Taşımacılığı Sürücü Eğitim Sertifikası (SRC5): ADR Bölüm 8.2 kapsamında Bakanlıkça düzenlenen belgeyi,</w:t>
      </w:r>
    </w:p>
    <w:p w:rsidR="00696B0F" w:rsidRPr="00F70867" w:rsidRDefault="00696B0F" w:rsidP="00696B0F">
      <w:pPr>
        <w:pStyle w:val="Default"/>
        <w:ind w:firstLine="567"/>
        <w:jc w:val="both"/>
        <w:rPr>
          <w:rFonts w:ascii="Times New Roman" w:eastAsia="Times New Roman" w:hAnsi="Times New Roman" w:cs="Times New Roman"/>
          <w:lang w:eastAsia="tr-TR"/>
        </w:rPr>
      </w:pPr>
      <w:r>
        <w:rPr>
          <w:rFonts w:ascii="Times New Roman" w:eastAsia="ヒラギノ明朝 Pro W3" w:hAnsi="Times New Roman" w:cs="Times New Roman"/>
          <w:color w:val="000000" w:themeColor="text1"/>
        </w:rPr>
        <w:t>ü</w:t>
      </w:r>
      <w:r w:rsidRPr="00954F91">
        <w:rPr>
          <w:rFonts w:ascii="Times New Roman" w:eastAsia="ヒラギノ明朝 Pro W3" w:hAnsi="Times New Roman" w:cs="Times New Roman"/>
          <w:color w:val="000000" w:themeColor="text1"/>
        </w:rPr>
        <w:t>)</w:t>
      </w:r>
      <w:r w:rsidRPr="00F70867">
        <w:rPr>
          <w:rFonts w:ascii="Times New Roman" w:eastAsia="ヒラギノ明朝 Pro W3" w:hAnsi="Times New Roman" w:cs="Times New Roman"/>
          <w:color w:val="000000" w:themeColor="text1"/>
        </w:rPr>
        <w:t xml:space="preserve"> </w:t>
      </w:r>
      <w:r w:rsidRPr="00954F91">
        <w:rPr>
          <w:rFonts w:ascii="Times New Roman" w:eastAsia="ヒラギノ明朝 Pro W3" w:hAnsi="Times New Roman" w:cs="Times New Roman"/>
          <w:color w:val="000000" w:themeColor="text1"/>
        </w:rPr>
        <w:t>TMFB Yetkilisi: İşletmenin temsile ve ilzama yetkililerinin işletmesinde görevli kişi veya kişilere TMFB sorumluluğunu</w:t>
      </w:r>
      <w:r w:rsidRPr="00954F91">
        <w:rPr>
          <w:rFonts w:ascii="Times New Roman" w:eastAsia="ヒラギノ明朝 Pro W3" w:hAnsi="Times New Roman" w:cs="Times New Roman"/>
          <w:color w:val="000000" w:themeColor="text1"/>
        </w:rPr>
        <w:tab/>
        <w:t xml:space="preserve"> devrederek, E-Devletten işletme adına ilgili tehlikeli madde faaliyet belgesinde/belgelerinde iş ve işlemler yapmak için beyan edilen kişi/kişiler,</w:t>
      </w:r>
      <w:r w:rsidRPr="00F70867">
        <w:rPr>
          <w:rFonts w:ascii="Times New Roman" w:eastAsia="ヒラギノ明朝 Pro W3" w:hAnsi="Times New Roman" w:cs="Times New Roman"/>
          <w:color w:val="000000" w:themeColor="text1"/>
        </w:rPr>
        <w:t xml:space="preserve">   </w:t>
      </w:r>
    </w:p>
    <w:p w:rsidR="00696B0F" w:rsidRPr="00F70867" w:rsidRDefault="00696B0F" w:rsidP="00696B0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w:t>
      </w:r>
      <w:r w:rsidRPr="00F70867">
        <w:rPr>
          <w:rFonts w:ascii="Times New Roman" w:eastAsia="Times New Roman" w:hAnsi="Times New Roman" w:cs="Times New Roman"/>
          <w:sz w:val="24"/>
          <w:szCs w:val="24"/>
          <w:lang w:eastAsia="tr-TR"/>
        </w:rPr>
        <w:t>) Ulaştırma Elektronik Takip Denetim Sistemi (U-ETDS): Bu Yönetmeliğe göre faaliyet gösteren gerçek ve tüzel kişilerin, faaliyetlerine ilişkin Bakanlıkça belirlenen verilerin tutulduğu, gerektiğinde ilgili kamu kurum ve kuruluşlarıyla veri paylaşımına açık olduğu/olabileceği sistemi,</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w:t>
      </w:r>
      <w:r w:rsidRPr="00CB107B">
        <w:rPr>
          <w:rFonts w:ascii="Times New Roman" w:eastAsia="Times New Roman" w:hAnsi="Times New Roman" w:cs="Times New Roman"/>
          <w:sz w:val="24"/>
          <w:szCs w:val="24"/>
          <w:lang w:eastAsia="tr-TR"/>
        </w:rPr>
        <w:t>) Yazılı talimat: ADR Bölüm 5.4.3’te belirtildiği şekilde, taşıyıcı tarafından sürücüye verilmek üzere hazırlanan ve taşıma esnasında oluşabilecek bir kaza durumunda alınacak tedbirler ile taşınan maddelerle ilgili özelliklerin yazılı olduğu belgeyi,</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z) </w:t>
      </w:r>
      <w:r w:rsidRPr="00CB107B">
        <w:rPr>
          <w:rFonts w:ascii="Times New Roman" w:eastAsia="Times New Roman" w:hAnsi="Times New Roman" w:cs="Times New Roman"/>
          <w:sz w:val="24"/>
          <w:szCs w:val="24"/>
          <w:lang w:eastAsia="tr-TR"/>
        </w:rPr>
        <w:t>Yükleyen: Paketli veya dökme tehlikeli maddelerin içerisinde bulunduğu ambalaj, konteyner veya portatif tankları bir aracın içine veya üzerine veya bir konteynerin içine yükleyen işletmeleri,</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proofErr w:type="gramStart"/>
      <w:r w:rsidRPr="00CB107B">
        <w:rPr>
          <w:rFonts w:ascii="Times New Roman" w:eastAsia="Times New Roman" w:hAnsi="Times New Roman" w:cs="Times New Roman"/>
          <w:sz w:val="24"/>
          <w:szCs w:val="24"/>
          <w:lang w:eastAsia="tr-TR"/>
        </w:rPr>
        <w:t>ifade</w:t>
      </w:r>
      <w:proofErr w:type="gramEnd"/>
      <w:r w:rsidRPr="00CB107B">
        <w:rPr>
          <w:rFonts w:ascii="Times New Roman" w:eastAsia="Times New Roman" w:hAnsi="Times New Roman" w:cs="Times New Roman"/>
          <w:sz w:val="24"/>
          <w:szCs w:val="24"/>
          <w:lang w:eastAsia="tr-TR"/>
        </w:rPr>
        <w:t xml:space="preserve"> eder.</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(2) Bu Yönetmelikte yer alan ancak birinci fıkrada tanımlanmayan ifadeler için ADR ve ulusal mevzuatta belirtilen tanımlar esas alınır.</w:t>
      </w:r>
    </w:p>
    <w:p w:rsidR="00696B0F" w:rsidRDefault="00696B0F" w:rsidP="00696B0F">
      <w:pPr>
        <w:spacing w:after="0" w:line="240" w:lineRule="auto"/>
        <w:ind w:firstLine="567"/>
        <w:jc w:val="both"/>
        <w:rPr>
          <w:rFonts w:ascii="Times New Roman" w:eastAsia="Times New Roman" w:hAnsi="Times New Roman" w:cs="Times New Roman"/>
          <w:sz w:val="24"/>
          <w:szCs w:val="24"/>
          <w:lang w:eastAsia="tr-TR"/>
        </w:rPr>
      </w:pPr>
    </w:p>
    <w:p w:rsidR="00B542A2" w:rsidRPr="00CB107B" w:rsidRDefault="00B542A2" w:rsidP="00696B0F">
      <w:pPr>
        <w:spacing w:after="0" w:line="240" w:lineRule="auto"/>
        <w:ind w:firstLine="567"/>
        <w:jc w:val="both"/>
        <w:rPr>
          <w:rFonts w:ascii="Times New Roman" w:eastAsia="Times New Roman" w:hAnsi="Times New Roman" w:cs="Times New Roman"/>
          <w:sz w:val="24"/>
          <w:szCs w:val="24"/>
          <w:lang w:eastAsia="tr-TR"/>
        </w:rPr>
      </w:pPr>
    </w:p>
    <w:p w:rsidR="00696B0F" w:rsidRPr="00CB107B" w:rsidRDefault="00696B0F" w:rsidP="00696B0F">
      <w:pPr>
        <w:spacing w:after="0" w:line="240" w:lineRule="auto"/>
        <w:ind w:firstLine="567"/>
        <w:jc w:val="center"/>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İKİNCİ BÖLÜM</w:t>
      </w:r>
    </w:p>
    <w:p w:rsidR="00696B0F" w:rsidRPr="00CB107B" w:rsidRDefault="00696B0F" w:rsidP="00696B0F">
      <w:pPr>
        <w:spacing w:after="0" w:line="240" w:lineRule="auto"/>
        <w:ind w:firstLine="567"/>
        <w:jc w:val="center"/>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Taşımacılık Faaliyetlerine İlişkin Genel Kurallar</w:t>
      </w:r>
    </w:p>
    <w:p w:rsidR="00696B0F" w:rsidRPr="00CB107B" w:rsidRDefault="00696B0F" w:rsidP="00696B0F">
      <w:pPr>
        <w:spacing w:after="0" w:line="240" w:lineRule="auto"/>
        <w:ind w:firstLine="567"/>
        <w:jc w:val="center"/>
        <w:rPr>
          <w:rFonts w:ascii="Times New Roman" w:eastAsia="Times New Roman" w:hAnsi="Times New Roman" w:cs="Times New Roman"/>
          <w:sz w:val="24"/>
          <w:szCs w:val="24"/>
          <w:lang w:eastAsia="tr-TR"/>
        </w:rPr>
      </w:pP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Genel kurallar</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5 – </w:t>
      </w:r>
      <w:r w:rsidRPr="00CB107B">
        <w:rPr>
          <w:rFonts w:ascii="Times New Roman" w:eastAsia="Times New Roman" w:hAnsi="Times New Roman" w:cs="Times New Roman"/>
          <w:sz w:val="24"/>
          <w:szCs w:val="24"/>
          <w:lang w:eastAsia="tr-TR"/>
        </w:rPr>
        <w:t xml:space="preserve">(1) </w:t>
      </w:r>
      <w:proofErr w:type="spellStart"/>
      <w:r w:rsidRPr="00CB107B">
        <w:rPr>
          <w:rFonts w:ascii="Times New Roman" w:eastAsia="Times New Roman" w:hAnsi="Times New Roman" w:cs="Times New Roman"/>
          <w:sz w:val="24"/>
          <w:szCs w:val="24"/>
          <w:lang w:eastAsia="tr-TR"/>
        </w:rPr>
        <w:t>ADR’de</w:t>
      </w:r>
      <w:proofErr w:type="spellEnd"/>
      <w:r w:rsidRPr="00CB107B">
        <w:rPr>
          <w:rFonts w:ascii="Times New Roman" w:eastAsia="Times New Roman" w:hAnsi="Times New Roman" w:cs="Times New Roman"/>
          <w:sz w:val="24"/>
          <w:szCs w:val="24"/>
          <w:lang w:eastAsia="tr-TR"/>
        </w:rPr>
        <w:t xml:space="preserve"> taşınması yasak olan maddeler ülkemizde karayolu ile taşınamaz. </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(2) Tehlikeli maddelerin taşınmasında yer alan taraflar, hasar ve yaralanmaları önleyebilmek ve bunların etkisini en aza indirebilmek için öngörülebilen risklerin yapısını ve boyutunu göz önünde bulundurarak bu Yönetmeliğe ve ADR hükümlerine uygun tedbirleri almak zorundadırlar.</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(3) Tehlikeli maddelerin karayolu ile taşınmasında; ADR Bölüm 6’da tanımlanan ve Bakanlıkça veya </w:t>
      </w:r>
      <w:proofErr w:type="spellStart"/>
      <w:r w:rsidRPr="00CB107B">
        <w:rPr>
          <w:rFonts w:ascii="Times New Roman" w:eastAsia="Times New Roman" w:hAnsi="Times New Roman" w:cs="Times New Roman"/>
          <w:sz w:val="24"/>
          <w:szCs w:val="24"/>
          <w:lang w:eastAsia="tr-TR"/>
        </w:rPr>
        <w:t>ADR’ye</w:t>
      </w:r>
      <w:proofErr w:type="spellEnd"/>
      <w:r w:rsidRPr="00CB107B">
        <w:rPr>
          <w:rFonts w:ascii="Times New Roman" w:eastAsia="Times New Roman" w:hAnsi="Times New Roman" w:cs="Times New Roman"/>
          <w:sz w:val="24"/>
          <w:szCs w:val="24"/>
          <w:lang w:eastAsia="tr-TR"/>
        </w:rPr>
        <w:t xml:space="preserve"> taraf bir ülkenin yetkili otoritesince yetkilendirilmiş kuruluşlar tarafından test edilip UN sertifikası verilmiş olan ambalajların kullanılması zorunludur.</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(4) Bu Yönetmelik ve ADR hükümlerine uygun olarak ulusal ve uluslararası karayollarında tehlikeli madde taşımacılığı yapacak taşıt sürücülerinin, Bakanlığın yetkilendirdiği eğitim kuruluşlarından, taşınacak tehlikeli maddenin sınıfı ve/veya taşıma şekline uygun eğitim </w:t>
      </w:r>
      <w:r w:rsidRPr="00CB107B">
        <w:rPr>
          <w:rFonts w:ascii="Times New Roman" w:eastAsia="Times New Roman" w:hAnsi="Times New Roman" w:cs="Times New Roman"/>
          <w:color w:val="000000" w:themeColor="text1"/>
          <w:sz w:val="24"/>
          <w:szCs w:val="24"/>
          <w:lang w:eastAsia="tr-TR"/>
        </w:rPr>
        <w:t xml:space="preserve">alarak Bakanlığın yapacağı sınavlarda başarılı olmaları </w:t>
      </w:r>
      <w:r w:rsidRPr="007149C0">
        <w:rPr>
          <w:rFonts w:ascii="Times New Roman" w:eastAsia="Times New Roman" w:hAnsi="Times New Roman" w:cs="Times New Roman"/>
          <w:color w:val="000000" w:themeColor="text1"/>
          <w:sz w:val="24"/>
          <w:szCs w:val="24"/>
          <w:lang w:eastAsia="tr-TR"/>
        </w:rPr>
        <w:t xml:space="preserve">zorunludur. </w:t>
      </w:r>
      <w:r w:rsidRPr="00CB107B">
        <w:rPr>
          <w:rFonts w:ascii="Times New Roman" w:eastAsia="Times New Roman" w:hAnsi="Times New Roman" w:cs="Times New Roman"/>
          <w:color w:val="000000" w:themeColor="text1"/>
          <w:sz w:val="24"/>
          <w:szCs w:val="24"/>
          <w:lang w:eastAsia="tr-TR"/>
        </w:rPr>
        <w:lastRenderedPageBreak/>
        <w:t xml:space="preserve">Sınavda başarılı olanlara SRC5 düzenlenir. Tehlikeli madde taşımacılığı </w:t>
      </w:r>
      <w:r w:rsidRPr="00CB107B">
        <w:rPr>
          <w:rFonts w:ascii="Times New Roman" w:eastAsia="Times New Roman" w:hAnsi="Times New Roman" w:cs="Times New Roman"/>
          <w:sz w:val="24"/>
          <w:szCs w:val="24"/>
          <w:lang w:eastAsia="tr-TR"/>
        </w:rPr>
        <w:t>sürücü eğitimleri, sınavları, belgelendirilmeleri Bakanlıkça belirlenen mevzuat kapsamında gerçekleştirilir.</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(5) Yüklü veya boşalttığı halde temizlenmemiş tehlikeli madde tankerlerinin, doldurma ve boşaltma süresi dışında, yerleşim yerlerinde bulunan; okul, kamu binaları, alışveriş merkezi, ibadethane gibi yerlerden en az 300 metre uzağa park edilmesi zorunludur. </w:t>
      </w:r>
    </w:p>
    <w:p w:rsidR="00696B0F"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(6) Tehlikeli madde taşıyan taşıtların üst yapıları ve tehlikeli madde taşımacılığında kullanılan; tank, tank-konteyner, portatif tank, ÇEGK, dökme konteyner gibi yük taşıma birimleri ile IBC ve taşınabilir basınçlı ekipmanların ilk, ara ve periyodik test ve muayenelerinin Bakanlık veya yetkilendirilen kurum ve kuruluşlarca yapılır.</w:t>
      </w:r>
    </w:p>
    <w:p w:rsidR="00696B0F" w:rsidRPr="007149C0" w:rsidRDefault="00696B0F" w:rsidP="00696B0F">
      <w:pPr>
        <w:pStyle w:val="metin"/>
        <w:spacing w:before="0" w:beforeAutospacing="0" w:after="0" w:afterAutospacing="0" w:line="240" w:lineRule="atLeast"/>
        <w:ind w:firstLine="566"/>
        <w:jc w:val="both"/>
        <w:rPr>
          <w:color w:val="000000" w:themeColor="text1"/>
        </w:rPr>
      </w:pPr>
      <w:r w:rsidRPr="000345C5">
        <w:rPr>
          <w:color w:val="000000" w:themeColor="text1"/>
        </w:rPr>
        <w:t xml:space="preserve">(7) Bu Yönetmelik kapsamındaki </w:t>
      </w:r>
      <w:r w:rsidR="002F494D" w:rsidRPr="000345C5">
        <w:rPr>
          <w:color w:val="000000" w:themeColor="text1"/>
        </w:rPr>
        <w:t xml:space="preserve">işletmelerin hizmet alacağı </w:t>
      </w:r>
      <w:proofErr w:type="spellStart"/>
      <w:r w:rsidRPr="000345C5">
        <w:rPr>
          <w:color w:val="000000" w:themeColor="text1"/>
        </w:rPr>
        <w:t>TMGD</w:t>
      </w:r>
      <w:r w:rsidR="002F494D" w:rsidRPr="000345C5">
        <w:rPr>
          <w:color w:val="000000" w:themeColor="text1"/>
        </w:rPr>
        <w:t>’lerin</w:t>
      </w:r>
      <w:proofErr w:type="spellEnd"/>
      <w:r w:rsidRPr="000345C5">
        <w:rPr>
          <w:color w:val="000000" w:themeColor="text1"/>
        </w:rPr>
        <w:t xml:space="preserve"> eğitimi, sınavı, yetki, görev ve sorumlulukları </w:t>
      </w:r>
      <w:r w:rsidR="002F494D" w:rsidRPr="000345C5">
        <w:rPr>
          <w:color w:val="000000" w:themeColor="text1"/>
        </w:rPr>
        <w:t>ve</w:t>
      </w:r>
      <w:r w:rsidRPr="000345C5">
        <w:rPr>
          <w:color w:val="000000" w:themeColor="text1"/>
        </w:rPr>
        <w:t> </w:t>
      </w:r>
      <w:proofErr w:type="spellStart"/>
      <w:r w:rsidRPr="000345C5">
        <w:rPr>
          <w:color w:val="000000" w:themeColor="text1"/>
        </w:rPr>
        <w:t>TMGDK’ların</w:t>
      </w:r>
      <w:proofErr w:type="spellEnd"/>
      <w:r w:rsidRPr="000345C5">
        <w:rPr>
          <w:color w:val="000000" w:themeColor="text1"/>
        </w:rPr>
        <w:t> kuruluşu yetki, görev ve sorumlulukları ile para cezaları da dâhil olmak üzere idari yaptırımlara ilişkin usul ve esaslar Bakanlıkça belirlenir.</w:t>
      </w:r>
    </w:p>
    <w:p w:rsidR="00696B0F" w:rsidRPr="00CB107B"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ADR Uygunluk Belgesi ve Taşıt Uygunluk Belgesi</w:t>
      </w:r>
    </w:p>
    <w:p w:rsidR="00696B0F" w:rsidRPr="007149C0" w:rsidRDefault="00696B0F" w:rsidP="00696B0F">
      <w:pPr>
        <w:spacing w:after="0" w:line="240" w:lineRule="auto"/>
        <w:ind w:firstLine="567"/>
        <w:jc w:val="both"/>
        <w:rPr>
          <w:rFonts w:ascii="Times New Roman" w:eastAsia="Times New Roman" w:hAnsi="Times New Roman" w:cs="Times New Roman"/>
          <w:color w:val="000000" w:themeColor="text1"/>
          <w:sz w:val="24"/>
          <w:szCs w:val="24"/>
          <w:lang w:eastAsia="tr-TR"/>
        </w:rPr>
      </w:pPr>
      <w:r w:rsidRPr="00CB107B">
        <w:rPr>
          <w:rFonts w:ascii="Times New Roman" w:eastAsia="Times New Roman" w:hAnsi="Times New Roman" w:cs="Times New Roman"/>
          <w:b/>
          <w:bCs/>
          <w:sz w:val="24"/>
          <w:szCs w:val="24"/>
          <w:lang w:eastAsia="tr-TR"/>
        </w:rPr>
        <w:t>MADDE 6 – </w:t>
      </w:r>
      <w:r w:rsidRPr="00CB107B">
        <w:rPr>
          <w:rFonts w:ascii="Times New Roman" w:eastAsia="Times New Roman" w:hAnsi="Times New Roman" w:cs="Times New Roman"/>
          <w:sz w:val="24"/>
          <w:szCs w:val="24"/>
          <w:lang w:eastAsia="tr-TR"/>
        </w:rPr>
        <w:t>(1) Tehlikeli maddelerin 1 m</w:t>
      </w:r>
      <w:r w:rsidRPr="00CB107B">
        <w:rPr>
          <w:rFonts w:ascii="Times New Roman" w:eastAsia="Times New Roman" w:hAnsi="Times New Roman" w:cs="Times New Roman"/>
          <w:sz w:val="24"/>
          <w:szCs w:val="24"/>
          <w:vertAlign w:val="superscript"/>
          <w:lang w:eastAsia="tr-TR"/>
        </w:rPr>
        <w:t>3</w:t>
      </w:r>
      <w:r w:rsidRPr="00CB107B">
        <w:rPr>
          <w:rFonts w:ascii="Times New Roman" w:eastAsia="Times New Roman" w:hAnsi="Times New Roman" w:cs="Times New Roman"/>
          <w:sz w:val="24"/>
          <w:szCs w:val="24"/>
          <w:lang w:eastAsia="tr-TR"/>
        </w:rPr>
        <w:t xml:space="preserve"> üzerindeki sabit veya sökülebilir tankla veya 3 m</w:t>
      </w:r>
      <w:r w:rsidRPr="00CB107B">
        <w:rPr>
          <w:rFonts w:ascii="Times New Roman" w:eastAsia="Times New Roman" w:hAnsi="Times New Roman" w:cs="Times New Roman"/>
          <w:sz w:val="24"/>
          <w:szCs w:val="24"/>
          <w:vertAlign w:val="superscript"/>
          <w:lang w:eastAsia="tr-TR"/>
        </w:rPr>
        <w:t>3</w:t>
      </w:r>
      <w:r w:rsidRPr="00CB107B">
        <w:rPr>
          <w:rFonts w:ascii="Times New Roman" w:eastAsia="Times New Roman" w:hAnsi="Times New Roman" w:cs="Times New Roman"/>
          <w:sz w:val="24"/>
          <w:szCs w:val="24"/>
          <w:lang w:eastAsia="tr-TR"/>
        </w:rPr>
        <w:t xml:space="preserve"> üzerindeki tank-konteyner, portatif tank, ÇEGK, vakumla çalışan atık tankı, tank takas gövdesi vb. taşıma birimleri ile taşınması halinde taşıtların ADR veya Taşıt Uygunl</w:t>
      </w:r>
      <w:r>
        <w:rPr>
          <w:rFonts w:ascii="Times New Roman" w:eastAsia="Times New Roman" w:hAnsi="Times New Roman" w:cs="Times New Roman"/>
          <w:sz w:val="24"/>
          <w:szCs w:val="24"/>
          <w:lang w:eastAsia="tr-TR"/>
        </w:rPr>
        <w:t xml:space="preserve">uk Belgesi </w:t>
      </w:r>
      <w:r w:rsidRPr="007149C0">
        <w:rPr>
          <w:rFonts w:ascii="Times New Roman" w:eastAsia="Times New Roman" w:hAnsi="Times New Roman" w:cs="Times New Roman"/>
          <w:color w:val="000000" w:themeColor="text1"/>
          <w:sz w:val="24"/>
          <w:szCs w:val="24"/>
          <w:lang w:eastAsia="tr-TR"/>
        </w:rPr>
        <w:t>alınması zorunludur.</w:t>
      </w:r>
    </w:p>
    <w:p w:rsidR="00696B0F" w:rsidRPr="007149C0" w:rsidRDefault="00696B0F" w:rsidP="00696B0F">
      <w:pPr>
        <w:spacing w:after="0" w:line="240" w:lineRule="auto"/>
        <w:ind w:firstLine="567"/>
        <w:jc w:val="both"/>
        <w:rPr>
          <w:rFonts w:ascii="Times New Roman" w:eastAsia="Times New Roman" w:hAnsi="Times New Roman" w:cs="Times New Roman"/>
          <w:color w:val="000000" w:themeColor="text1"/>
          <w:sz w:val="24"/>
          <w:szCs w:val="24"/>
          <w:lang w:eastAsia="tr-TR"/>
        </w:rPr>
      </w:pPr>
      <w:r w:rsidRPr="007149C0">
        <w:rPr>
          <w:rFonts w:ascii="Times New Roman" w:eastAsia="Times New Roman" w:hAnsi="Times New Roman" w:cs="Times New Roman"/>
          <w:color w:val="000000" w:themeColor="text1"/>
          <w:sz w:val="24"/>
          <w:szCs w:val="24"/>
          <w:lang w:eastAsia="tr-TR"/>
        </w:rPr>
        <w:t xml:space="preserve">(2) </w:t>
      </w:r>
      <w:proofErr w:type="spellStart"/>
      <w:r w:rsidRPr="007149C0">
        <w:rPr>
          <w:rFonts w:ascii="Times New Roman" w:eastAsia="Times New Roman" w:hAnsi="Times New Roman" w:cs="Times New Roman"/>
          <w:color w:val="000000" w:themeColor="text1"/>
          <w:sz w:val="24"/>
          <w:szCs w:val="24"/>
          <w:lang w:eastAsia="tr-TR"/>
        </w:rPr>
        <w:t>ADR’ye</w:t>
      </w:r>
      <w:proofErr w:type="spellEnd"/>
      <w:r w:rsidRPr="007149C0">
        <w:rPr>
          <w:rFonts w:ascii="Times New Roman" w:eastAsia="Times New Roman" w:hAnsi="Times New Roman" w:cs="Times New Roman"/>
          <w:color w:val="000000" w:themeColor="text1"/>
          <w:sz w:val="24"/>
          <w:szCs w:val="24"/>
          <w:lang w:eastAsia="tr-TR"/>
        </w:rPr>
        <w:t xml:space="preserve"> taraf olan ülkeler için tehlikeli madde taşımacılık faaliyetinde kullanılacak olan EX/II, EX/III, FL, AT ve MEMU tipi taşıtlar ile yurt içinde tehlikeli madde taşımacılık faaliyetinde kullanılacak olan 2015 ve sonrası model yılına sahip taşıtlara, Bakanlık veya yetkilendirdiği kurum/kuruluşlardan ADR Bölüm 9’da belirtilen hükümlere göre yıllık olarak düzenlenen ADR Uygunluk Belgesi alınması zorunludur.</w:t>
      </w:r>
    </w:p>
    <w:p w:rsidR="00696B0F" w:rsidRPr="007149C0" w:rsidRDefault="00696B0F" w:rsidP="00696B0F">
      <w:pPr>
        <w:spacing w:after="0" w:line="240" w:lineRule="auto"/>
        <w:ind w:firstLine="567"/>
        <w:jc w:val="both"/>
        <w:rPr>
          <w:rFonts w:ascii="Times New Roman" w:eastAsia="Times New Roman" w:hAnsi="Times New Roman" w:cs="Times New Roman"/>
          <w:color w:val="000000" w:themeColor="text1"/>
          <w:sz w:val="24"/>
          <w:szCs w:val="24"/>
          <w:lang w:eastAsia="tr-TR"/>
        </w:rPr>
      </w:pPr>
      <w:r w:rsidRPr="007149C0">
        <w:rPr>
          <w:rFonts w:ascii="Times New Roman" w:eastAsia="Times New Roman" w:hAnsi="Times New Roman" w:cs="Times New Roman"/>
          <w:color w:val="000000" w:themeColor="text1"/>
          <w:sz w:val="24"/>
          <w:szCs w:val="24"/>
          <w:lang w:eastAsia="tr-TR"/>
        </w:rPr>
        <w:t xml:space="preserve">(3) Ülke sınırlarımız dahilinde ve/veya </w:t>
      </w:r>
      <w:proofErr w:type="spellStart"/>
      <w:r w:rsidRPr="007149C0">
        <w:rPr>
          <w:rFonts w:ascii="Times New Roman" w:eastAsia="Times New Roman" w:hAnsi="Times New Roman" w:cs="Times New Roman"/>
          <w:color w:val="000000" w:themeColor="text1"/>
          <w:sz w:val="24"/>
          <w:szCs w:val="24"/>
          <w:lang w:eastAsia="tr-TR"/>
        </w:rPr>
        <w:t>ADR’ye</w:t>
      </w:r>
      <w:proofErr w:type="spellEnd"/>
      <w:r w:rsidRPr="007149C0">
        <w:rPr>
          <w:rFonts w:ascii="Times New Roman" w:eastAsia="Times New Roman" w:hAnsi="Times New Roman" w:cs="Times New Roman"/>
          <w:color w:val="000000" w:themeColor="text1"/>
          <w:sz w:val="24"/>
          <w:szCs w:val="24"/>
          <w:lang w:eastAsia="tr-TR"/>
        </w:rPr>
        <w:t xml:space="preserve"> taraf olmayan ülkelere taşımacılık faaliyetinde bulunacak ancak </w:t>
      </w:r>
      <w:proofErr w:type="spellStart"/>
      <w:r w:rsidRPr="007149C0">
        <w:rPr>
          <w:rFonts w:ascii="Times New Roman" w:eastAsia="Times New Roman" w:hAnsi="Times New Roman" w:cs="Times New Roman"/>
          <w:color w:val="000000" w:themeColor="text1"/>
          <w:sz w:val="24"/>
          <w:szCs w:val="24"/>
          <w:lang w:eastAsia="tr-TR"/>
        </w:rPr>
        <w:t>ADR’nin</w:t>
      </w:r>
      <w:proofErr w:type="spellEnd"/>
      <w:r w:rsidRPr="007149C0">
        <w:rPr>
          <w:rFonts w:ascii="Times New Roman" w:eastAsia="Times New Roman" w:hAnsi="Times New Roman" w:cs="Times New Roman"/>
          <w:color w:val="000000" w:themeColor="text1"/>
          <w:sz w:val="24"/>
          <w:szCs w:val="24"/>
          <w:lang w:eastAsia="tr-TR"/>
        </w:rPr>
        <w:t xml:space="preserve"> gerekliliklerini tam olarak sağlamayan 2014 ve öncesi model yılına sahip taşıtlar için Bakanlığın belirlediği usul ve esaslara göre Bakanlık veya yetkilendirdiği kurum/kuruluşlara yıllık olarak başvuruda bulunularak Taşıt Uygunluk Belgesi alınması zorunludur. </w:t>
      </w:r>
    </w:p>
    <w:p w:rsidR="00696B0F" w:rsidRPr="007149C0" w:rsidRDefault="00696B0F" w:rsidP="00696B0F">
      <w:pPr>
        <w:spacing w:after="0" w:line="240" w:lineRule="auto"/>
        <w:ind w:firstLine="567"/>
        <w:jc w:val="both"/>
        <w:rPr>
          <w:rFonts w:ascii="Times New Roman" w:eastAsia="Times New Roman" w:hAnsi="Times New Roman" w:cs="Times New Roman"/>
          <w:color w:val="000000" w:themeColor="text1"/>
          <w:sz w:val="24"/>
          <w:szCs w:val="24"/>
          <w:lang w:eastAsia="tr-TR"/>
        </w:rPr>
      </w:pPr>
      <w:r w:rsidRPr="007149C0">
        <w:rPr>
          <w:rFonts w:ascii="Times New Roman" w:eastAsia="Times New Roman" w:hAnsi="Times New Roman" w:cs="Times New Roman"/>
          <w:color w:val="000000" w:themeColor="text1"/>
          <w:sz w:val="24"/>
          <w:szCs w:val="24"/>
          <w:lang w:eastAsia="tr-TR"/>
        </w:rPr>
        <w:t xml:space="preserve">(4) Sınıf 1 maddeler hariç tehlikeli maddelerin ambalajlı veya dökme olarak taşınması halinde taşıtların ADR veya Taşıt Uygunluk Belgesine sahip olması zorunlu değildir. </w:t>
      </w:r>
    </w:p>
    <w:p w:rsidR="00696B0F" w:rsidRPr="007149C0" w:rsidRDefault="00696B0F" w:rsidP="00696B0F">
      <w:pPr>
        <w:spacing w:after="0" w:line="240" w:lineRule="auto"/>
        <w:ind w:firstLine="567"/>
        <w:jc w:val="both"/>
        <w:rPr>
          <w:rFonts w:ascii="Times New Roman" w:eastAsia="Times New Roman" w:hAnsi="Times New Roman" w:cs="Times New Roman"/>
          <w:color w:val="000000" w:themeColor="text1"/>
          <w:sz w:val="24"/>
          <w:szCs w:val="24"/>
          <w:lang w:eastAsia="tr-TR"/>
        </w:rPr>
      </w:pPr>
      <w:r w:rsidRPr="007149C0">
        <w:rPr>
          <w:rFonts w:ascii="Times New Roman" w:eastAsia="Times New Roman" w:hAnsi="Times New Roman" w:cs="Times New Roman"/>
          <w:color w:val="000000" w:themeColor="text1"/>
          <w:sz w:val="24"/>
          <w:szCs w:val="24"/>
          <w:lang w:eastAsia="tr-TR"/>
        </w:rPr>
        <w:t xml:space="preserve">(5) ADR gerekliliklerini karşılamayan taşıtların üst yapıları ile ilgili esas ve usuller Bakanlıkça belirlenir. </w:t>
      </w:r>
    </w:p>
    <w:p w:rsidR="00696B0F" w:rsidRDefault="00696B0F" w:rsidP="00696B0F">
      <w:pPr>
        <w:spacing w:after="0" w:line="240" w:lineRule="auto"/>
        <w:ind w:firstLine="567"/>
        <w:jc w:val="both"/>
        <w:rPr>
          <w:rFonts w:ascii="Times New Roman" w:eastAsia="Times New Roman" w:hAnsi="Times New Roman" w:cs="Times New Roman"/>
          <w:sz w:val="24"/>
          <w:szCs w:val="24"/>
          <w:lang w:eastAsia="tr-TR"/>
        </w:rPr>
      </w:pPr>
      <w:r w:rsidRPr="00CB107B" w:rsidDel="00701FB4">
        <w:rPr>
          <w:rFonts w:ascii="Times New Roman" w:eastAsia="Times New Roman" w:hAnsi="Times New Roman" w:cs="Times New Roman"/>
          <w:sz w:val="24"/>
          <w:szCs w:val="24"/>
          <w:lang w:eastAsia="tr-TR"/>
        </w:rPr>
        <w:t xml:space="preserve"> </w:t>
      </w:r>
    </w:p>
    <w:p w:rsidR="00696B0F" w:rsidRPr="000D0BA3" w:rsidRDefault="00696B0F" w:rsidP="00696B0F">
      <w:pPr>
        <w:pStyle w:val="Default"/>
        <w:jc w:val="center"/>
        <w:rPr>
          <w:rFonts w:ascii="Times New Roman" w:hAnsi="Times New Roman" w:cs="Times New Roman"/>
          <w:color w:val="auto"/>
        </w:rPr>
      </w:pPr>
      <w:r w:rsidRPr="000D0BA3">
        <w:rPr>
          <w:rFonts w:ascii="Times New Roman" w:hAnsi="Times New Roman" w:cs="Times New Roman"/>
          <w:b/>
          <w:bCs/>
          <w:color w:val="auto"/>
        </w:rPr>
        <w:t>ÜÇÜNCÜ BÖLÜM</w:t>
      </w:r>
    </w:p>
    <w:p w:rsidR="00696B0F" w:rsidRPr="000D0BA3" w:rsidRDefault="00696B0F" w:rsidP="00696B0F">
      <w:pPr>
        <w:pStyle w:val="Default"/>
        <w:jc w:val="center"/>
        <w:rPr>
          <w:rFonts w:ascii="Times New Roman" w:hAnsi="Times New Roman" w:cs="Times New Roman"/>
          <w:b/>
          <w:bCs/>
          <w:color w:val="auto"/>
        </w:rPr>
      </w:pPr>
      <w:r w:rsidRPr="000D0BA3">
        <w:rPr>
          <w:rFonts w:ascii="Times New Roman" w:hAnsi="Times New Roman" w:cs="Times New Roman"/>
          <w:b/>
          <w:bCs/>
          <w:color w:val="auto"/>
        </w:rPr>
        <w:t>Tehlikeli Madde Faaliyet Belgesi Alma Zorunluluğu</w:t>
      </w:r>
      <w:r w:rsidR="000D0BA3" w:rsidRPr="000D0BA3">
        <w:rPr>
          <w:rFonts w:ascii="Times New Roman" w:hAnsi="Times New Roman" w:cs="Times New Roman"/>
          <w:b/>
          <w:bCs/>
          <w:color w:val="auto"/>
        </w:rPr>
        <w:t>, Tehlikeli Madde Güvenlik Danışmanlığı Hizmeti Alma Zorunluluğu</w:t>
      </w:r>
      <w:r w:rsidRPr="000D0BA3">
        <w:rPr>
          <w:rFonts w:ascii="Times New Roman" w:hAnsi="Times New Roman" w:cs="Times New Roman"/>
          <w:b/>
          <w:bCs/>
          <w:color w:val="auto"/>
        </w:rPr>
        <w:t xml:space="preserve"> </w:t>
      </w:r>
      <w:r w:rsidR="000D0BA3" w:rsidRPr="000D0BA3">
        <w:rPr>
          <w:rFonts w:ascii="Times New Roman" w:hAnsi="Times New Roman" w:cs="Times New Roman"/>
          <w:b/>
          <w:bCs/>
          <w:color w:val="auto"/>
        </w:rPr>
        <w:t>ve</w:t>
      </w:r>
      <w:r w:rsidRPr="000D0BA3">
        <w:rPr>
          <w:rFonts w:ascii="Times New Roman" w:hAnsi="Times New Roman" w:cs="Times New Roman"/>
          <w:b/>
          <w:bCs/>
          <w:color w:val="auto"/>
        </w:rPr>
        <w:t xml:space="preserve"> Diğer Hükümler</w:t>
      </w:r>
    </w:p>
    <w:p w:rsidR="00696B0F" w:rsidRPr="000D0BA3" w:rsidRDefault="00696B0F" w:rsidP="00696B0F">
      <w:pPr>
        <w:pStyle w:val="Default"/>
        <w:ind w:firstLine="708"/>
        <w:jc w:val="both"/>
        <w:rPr>
          <w:rFonts w:ascii="Times New Roman" w:hAnsi="Times New Roman" w:cs="Times New Roman"/>
          <w:b/>
          <w:bCs/>
          <w:color w:val="auto"/>
        </w:rPr>
      </w:pPr>
    </w:p>
    <w:p w:rsidR="00696B0F" w:rsidRPr="000D0BA3" w:rsidRDefault="00696B0F" w:rsidP="00696B0F">
      <w:pPr>
        <w:pStyle w:val="Default"/>
        <w:ind w:firstLine="708"/>
        <w:jc w:val="both"/>
        <w:rPr>
          <w:rFonts w:ascii="Times New Roman" w:hAnsi="Times New Roman" w:cs="Times New Roman"/>
          <w:color w:val="auto"/>
        </w:rPr>
      </w:pPr>
      <w:r w:rsidRPr="000D0BA3">
        <w:rPr>
          <w:rFonts w:ascii="Times New Roman" w:hAnsi="Times New Roman" w:cs="Times New Roman"/>
          <w:b/>
          <w:bCs/>
          <w:color w:val="auto"/>
        </w:rPr>
        <w:t>Tehlikeli Madde Faaliyet Belgesi Alma Zorunluluğu ve Temel Hükümler</w:t>
      </w:r>
    </w:p>
    <w:p w:rsidR="00696B0F" w:rsidRPr="000D0BA3" w:rsidRDefault="00696B0F" w:rsidP="00696B0F">
      <w:pPr>
        <w:pStyle w:val="Default"/>
        <w:ind w:firstLine="708"/>
        <w:jc w:val="both"/>
        <w:rPr>
          <w:rFonts w:ascii="Times New Roman" w:eastAsia="Times New Roman" w:hAnsi="Times New Roman" w:cs="Times New Roman"/>
          <w:lang w:eastAsia="tr-TR"/>
        </w:rPr>
      </w:pPr>
      <w:r w:rsidRPr="000D0BA3">
        <w:rPr>
          <w:rFonts w:ascii="Times New Roman" w:hAnsi="Times New Roman" w:cs="Times New Roman"/>
          <w:b/>
          <w:bCs/>
          <w:color w:val="auto"/>
        </w:rPr>
        <w:t xml:space="preserve">MADDE 7 – </w:t>
      </w:r>
      <w:r w:rsidRPr="000D0BA3">
        <w:rPr>
          <w:rFonts w:ascii="Times New Roman" w:hAnsi="Times New Roman" w:cs="Times New Roman"/>
          <w:color w:val="auto"/>
        </w:rPr>
        <w:t xml:space="preserve">(1) </w:t>
      </w:r>
      <w:r w:rsidRPr="000D0BA3">
        <w:rPr>
          <w:rFonts w:ascii="Times New Roman" w:eastAsia="Times New Roman" w:hAnsi="Times New Roman" w:cs="Times New Roman"/>
          <w:lang w:eastAsia="tr-TR"/>
        </w:rPr>
        <w:t xml:space="preserve">Bu Yönetmelik kapsamında; </w:t>
      </w:r>
    </w:p>
    <w:p w:rsidR="00696B0F" w:rsidRPr="000D0BA3" w:rsidRDefault="00696B0F" w:rsidP="00696B0F">
      <w:pPr>
        <w:pStyle w:val="Default"/>
        <w:ind w:firstLine="708"/>
        <w:jc w:val="both"/>
        <w:rPr>
          <w:rFonts w:ascii="Times New Roman" w:hAnsi="Times New Roman" w:cs="Times New Roman"/>
          <w:strike/>
          <w:color w:val="000000" w:themeColor="text1"/>
        </w:rPr>
      </w:pPr>
      <w:r w:rsidRPr="000D0BA3">
        <w:rPr>
          <w:rFonts w:ascii="Times New Roman" w:hAnsi="Times New Roman" w:cs="Times New Roman"/>
        </w:rPr>
        <w:t>a) T</w:t>
      </w:r>
      <w:r w:rsidRPr="000D0BA3">
        <w:rPr>
          <w:rFonts w:ascii="Times New Roman" w:eastAsia="ヒラギノ明朝 Pro W3" w:hAnsi="Times New Roman" w:cs="Times New Roman"/>
        </w:rPr>
        <w:t xml:space="preserve">ehlikeli madde taşımacılığı zincirinde yer alan ve son </w:t>
      </w:r>
      <w:r w:rsidRPr="000D0BA3">
        <w:rPr>
          <w:rFonts w:ascii="Times New Roman" w:eastAsia="Times New Roman" w:hAnsi="Times New Roman" w:cs="Times New Roman"/>
          <w:lang w:eastAsia="tr-TR"/>
        </w:rPr>
        <w:t xml:space="preserve">bir takvim yılında; </w:t>
      </w:r>
      <w:r w:rsidRPr="000D0BA3">
        <w:rPr>
          <w:rFonts w:ascii="Times New Roman" w:eastAsia="ヒラギノ明朝 Pro W3" w:hAnsi="Times New Roman" w:cs="Times New Roman"/>
        </w:rPr>
        <w:t>dolduran, gönderen, paketleyen, yükleyen, alıcı, tank konteyner/portatif tank işletmecisi veya</w:t>
      </w:r>
      <w:r w:rsidRPr="000D0BA3">
        <w:rPr>
          <w:rFonts w:ascii="Times New Roman" w:eastAsia="Times New Roman" w:hAnsi="Times New Roman" w:cs="Times New Roman"/>
          <w:lang w:eastAsia="tr-TR"/>
        </w:rPr>
        <w:t xml:space="preserve"> </w:t>
      </w:r>
      <w:r w:rsidRPr="000D0BA3">
        <w:rPr>
          <w:rFonts w:ascii="Times New Roman" w:eastAsia="ヒラギノ明朝 Pro W3" w:hAnsi="Times New Roman" w:cs="Times New Roman"/>
        </w:rPr>
        <w:t xml:space="preserve">boşaltan </w:t>
      </w:r>
      <w:r w:rsidRPr="000D0BA3">
        <w:rPr>
          <w:rFonts w:ascii="Times New Roman" w:eastAsia="ヒラギノ明朝 Pro W3" w:hAnsi="Times New Roman" w:cs="Times New Roman"/>
          <w:color w:val="000000" w:themeColor="text1"/>
        </w:rPr>
        <w:t xml:space="preserve">olarak bu </w:t>
      </w:r>
      <w:r w:rsidRPr="000D0BA3">
        <w:rPr>
          <w:rFonts w:ascii="Times New Roman" w:eastAsia="Times New Roman" w:hAnsi="Times New Roman" w:cs="Times New Roman"/>
          <w:color w:val="000000" w:themeColor="text1"/>
          <w:lang w:eastAsia="tr-TR"/>
        </w:rPr>
        <w:t xml:space="preserve">faaliyet konularından herhangi biri için </w:t>
      </w:r>
      <w:r w:rsidRPr="000D0BA3">
        <w:rPr>
          <w:rFonts w:ascii="Times New Roman" w:eastAsia="ヒラギノ明朝 Pro W3" w:hAnsi="Times New Roman" w:cs="Times New Roman"/>
          <w:color w:val="000000" w:themeColor="text1"/>
        </w:rPr>
        <w:t xml:space="preserve">yirmi beş ton ve üzerinde işlem yapan </w:t>
      </w:r>
      <w:r w:rsidRPr="000D0BA3">
        <w:rPr>
          <w:rFonts w:ascii="Times New Roman" w:eastAsia="Times New Roman" w:hAnsi="Times New Roman" w:cs="Times New Roman"/>
          <w:color w:val="000000" w:themeColor="text1"/>
          <w:lang w:eastAsia="tr-TR"/>
        </w:rPr>
        <w:t>işletmeler</w:t>
      </w:r>
      <w:r w:rsidRPr="000D0BA3">
        <w:rPr>
          <w:rFonts w:ascii="Times New Roman" w:hAnsi="Times New Roman" w:cs="Times New Roman"/>
          <w:color w:val="000000" w:themeColor="text1"/>
        </w:rPr>
        <w:t>,</w:t>
      </w:r>
    </w:p>
    <w:p w:rsidR="00696B0F" w:rsidRPr="000D0BA3" w:rsidRDefault="00696B0F" w:rsidP="00696B0F">
      <w:pPr>
        <w:pStyle w:val="Default"/>
        <w:ind w:firstLine="708"/>
        <w:jc w:val="both"/>
        <w:rPr>
          <w:rFonts w:ascii="Times New Roman" w:hAnsi="Times New Roman" w:cs="Times New Roman"/>
          <w:color w:val="000000" w:themeColor="text1"/>
        </w:rPr>
      </w:pPr>
      <w:r w:rsidRPr="000D0BA3">
        <w:rPr>
          <w:rFonts w:ascii="Times New Roman" w:hAnsi="Times New Roman" w:cs="Times New Roman"/>
          <w:color w:val="000000" w:themeColor="text1"/>
        </w:rPr>
        <w:t>b) Taşıma miktarına bakılmaksızın tehlikeli madde taşımacılığı yapan taşımacılar,</w:t>
      </w:r>
    </w:p>
    <w:p w:rsidR="00696B0F" w:rsidRPr="000D0BA3" w:rsidRDefault="00696B0F" w:rsidP="00696B0F">
      <w:pPr>
        <w:pStyle w:val="Default"/>
        <w:ind w:firstLine="708"/>
        <w:jc w:val="both"/>
        <w:rPr>
          <w:rFonts w:ascii="Times New Roman" w:eastAsia="Times New Roman" w:hAnsi="Times New Roman"/>
          <w:color w:val="000000" w:themeColor="text1"/>
          <w:lang w:eastAsia="tr-TR"/>
        </w:rPr>
      </w:pPr>
      <w:r w:rsidRPr="000D0BA3">
        <w:rPr>
          <w:rFonts w:ascii="Times New Roman" w:hAnsi="Times New Roman" w:cs="Times New Roman"/>
          <w:color w:val="000000" w:themeColor="text1"/>
        </w:rPr>
        <w:t xml:space="preserve">c) </w:t>
      </w:r>
      <w:r w:rsidRPr="000D0BA3">
        <w:rPr>
          <w:rFonts w:ascii="Times New Roman" w:eastAsia="Times New Roman" w:hAnsi="Times New Roman"/>
          <w:color w:val="000000" w:themeColor="text1"/>
          <w:lang w:eastAsia="tr-TR"/>
        </w:rPr>
        <w:t>Tehlikeli madde taşımacılığı sürecinde yer alan ve herhangi bir işlem miktarına bakılmaksızın Sınıf 1 (Sınıf 1’in sınıflandırma kodu 1.4S madde ve nesneleri dışında kalan) ve ADR kısım 1.7.1.4 kapsamındakiler hariç olmak üzere karayoluyla taşımaya konu olan Sınıf 7 kapsamındaki tehlikeli maddeler ile iştigal eden işletmeler,</w:t>
      </w:r>
    </w:p>
    <w:p w:rsidR="00696B0F" w:rsidRPr="000D0BA3" w:rsidRDefault="00696B0F" w:rsidP="00696B0F">
      <w:pPr>
        <w:tabs>
          <w:tab w:val="left" w:pos="709"/>
        </w:tabs>
        <w:spacing w:after="0" w:line="240" w:lineRule="auto"/>
        <w:ind w:firstLine="708"/>
        <w:jc w:val="both"/>
        <w:rPr>
          <w:rFonts w:ascii="Times New Roman" w:eastAsia="Times New Roman" w:hAnsi="Times New Roman"/>
          <w:sz w:val="24"/>
          <w:szCs w:val="24"/>
          <w:lang w:eastAsia="tr-TR"/>
        </w:rPr>
      </w:pPr>
      <w:r w:rsidRPr="000D0BA3">
        <w:rPr>
          <w:rFonts w:ascii="Times New Roman" w:eastAsia="Times New Roman" w:hAnsi="Times New Roman"/>
          <w:sz w:val="24"/>
          <w:szCs w:val="24"/>
          <w:lang w:eastAsia="tr-TR"/>
        </w:rPr>
        <w:t>d) İşlem miktarına bakılmaksızın Sınıf 6.2 ile iştigal eden Ek-3 de yer alan işletmeler,</w:t>
      </w:r>
    </w:p>
    <w:p w:rsidR="00696B0F" w:rsidRPr="000D0BA3" w:rsidRDefault="00696B0F" w:rsidP="00696B0F">
      <w:pPr>
        <w:pStyle w:val="Default"/>
        <w:jc w:val="both"/>
        <w:rPr>
          <w:rFonts w:ascii="Times New Roman" w:hAnsi="Times New Roman" w:cs="Times New Roman"/>
          <w:color w:val="000000" w:themeColor="text1"/>
        </w:rPr>
      </w:pPr>
      <w:r w:rsidRPr="000D0BA3">
        <w:rPr>
          <w:rFonts w:ascii="Times New Roman" w:hAnsi="Times New Roman" w:cs="Times New Roman"/>
          <w:color w:val="000000" w:themeColor="text1"/>
        </w:rPr>
        <w:t>TMFB almak zorundadır.</w:t>
      </w:r>
    </w:p>
    <w:p w:rsidR="00696B0F" w:rsidRPr="000D0BA3" w:rsidRDefault="00696B0F" w:rsidP="00696B0F">
      <w:pPr>
        <w:pStyle w:val="Default"/>
        <w:ind w:firstLine="708"/>
        <w:jc w:val="both"/>
        <w:rPr>
          <w:rFonts w:ascii="Times New Roman" w:hAnsi="Times New Roman" w:cs="Times New Roman"/>
          <w:bCs/>
          <w:color w:val="000000" w:themeColor="text1"/>
        </w:rPr>
      </w:pPr>
      <w:r w:rsidRPr="000D0BA3">
        <w:rPr>
          <w:rFonts w:ascii="Times New Roman" w:hAnsi="Times New Roman" w:cs="Times New Roman"/>
          <w:bCs/>
          <w:color w:val="000000" w:themeColor="text1"/>
        </w:rPr>
        <w:lastRenderedPageBreak/>
        <w:t>(2)</w:t>
      </w:r>
      <w:r w:rsidRPr="000D0BA3">
        <w:rPr>
          <w:rFonts w:ascii="Times New Roman" w:hAnsi="Times New Roman" w:cs="Times New Roman"/>
          <w:color w:val="000000" w:themeColor="text1"/>
        </w:rPr>
        <w:t xml:space="preserve"> İşletmeler, tehlikeli madde faaliyetlerinin gerçekleştirildiği merkez adreslerinin yanı sıra, aynı ticari unvan altında farklı adreslerde faaliyette bulunan ve tehlikeli madde ile iştigal eden şube, temsilcilik, bayi, fabrika, imalathane, şantiye, maden ocağı, atölye vb. birimlerinin her biri için ayrı ayrı TMFB almak zorundadır.</w:t>
      </w:r>
      <w:r w:rsidRPr="000D0BA3">
        <w:rPr>
          <w:rFonts w:ascii="Times New Roman" w:hAnsi="Times New Roman" w:cs="Times New Roman"/>
          <w:bCs/>
          <w:color w:val="000000" w:themeColor="text1"/>
        </w:rPr>
        <w:t xml:space="preserve"> </w:t>
      </w:r>
    </w:p>
    <w:p w:rsidR="00696B0F" w:rsidRPr="000D0BA3" w:rsidRDefault="00696B0F" w:rsidP="00696B0F">
      <w:pPr>
        <w:pStyle w:val="Default"/>
        <w:ind w:firstLine="708"/>
        <w:jc w:val="both"/>
        <w:rPr>
          <w:rFonts w:ascii="Times New Roman" w:eastAsia="ヒラギノ明朝 Pro W3" w:hAnsi="Times New Roman" w:cs="Times New Roman"/>
          <w:color w:val="000000" w:themeColor="text1"/>
        </w:rPr>
      </w:pPr>
      <w:r w:rsidRPr="000D0BA3">
        <w:rPr>
          <w:rFonts w:ascii="Times New Roman" w:eastAsia="ヒラギノ明朝 Pro W3" w:hAnsi="Times New Roman" w:cs="Times New Roman"/>
          <w:color w:val="000000" w:themeColor="text1"/>
        </w:rPr>
        <w:t xml:space="preserve">(3) </w:t>
      </w:r>
      <w:r w:rsidRPr="000D0BA3">
        <w:rPr>
          <w:rFonts w:ascii="Times New Roman" w:hAnsi="Times New Roman" w:cs="Times New Roman"/>
          <w:color w:val="000000" w:themeColor="text1"/>
        </w:rPr>
        <w:t>Sınıf 6.2 ile iştigal eden ancak Ek-3 te yer almayan işletmeler bu maddenin birinci fıkrasının (a) bendi kapsamında değerlendirilir.</w:t>
      </w:r>
    </w:p>
    <w:p w:rsidR="00C75061" w:rsidRPr="000D0BA3" w:rsidRDefault="00696B0F" w:rsidP="0058746C">
      <w:pPr>
        <w:pStyle w:val="Default"/>
        <w:ind w:firstLine="708"/>
        <w:jc w:val="both"/>
        <w:rPr>
          <w:rFonts w:ascii="Times New Roman" w:hAnsi="Times New Roman" w:cs="Times New Roman"/>
          <w:bCs/>
          <w:color w:val="000000" w:themeColor="text1"/>
        </w:rPr>
      </w:pPr>
      <w:r w:rsidRPr="000D0BA3">
        <w:rPr>
          <w:rFonts w:ascii="Times New Roman" w:eastAsia="ヒラギノ明朝 Pro W3" w:hAnsi="Times New Roman" w:cs="Times New Roman"/>
          <w:color w:val="000000" w:themeColor="text1"/>
        </w:rPr>
        <w:t>(4) Gönderen, dolduran, paketleyen, yükleyen, alıcı, tank konteyner/portatif tank işletmecisi veya</w:t>
      </w:r>
      <w:r w:rsidRPr="000D0BA3">
        <w:rPr>
          <w:rFonts w:ascii="Times New Roman" w:eastAsia="Times New Roman" w:hAnsi="Times New Roman" w:cs="Times New Roman"/>
          <w:color w:val="000000" w:themeColor="text1"/>
          <w:lang w:eastAsia="tr-TR"/>
        </w:rPr>
        <w:t xml:space="preserve"> </w:t>
      </w:r>
      <w:r w:rsidRPr="000D0BA3">
        <w:rPr>
          <w:rFonts w:ascii="Times New Roman" w:eastAsia="ヒラギノ明朝 Pro W3" w:hAnsi="Times New Roman" w:cs="Times New Roman"/>
          <w:color w:val="000000" w:themeColor="text1"/>
        </w:rPr>
        <w:t xml:space="preserve">boşaltan </w:t>
      </w:r>
      <w:r w:rsidRPr="000D0BA3">
        <w:rPr>
          <w:rFonts w:ascii="Times New Roman" w:eastAsia="Times New Roman" w:hAnsi="Times New Roman" w:cs="Times New Roman"/>
          <w:color w:val="000000" w:themeColor="text1"/>
          <w:lang w:eastAsia="tr-TR"/>
        </w:rPr>
        <w:t xml:space="preserve">faaliyet konularından herhangi biri için yapılacak miktar hesaplamalarında </w:t>
      </w:r>
      <w:r w:rsidRPr="000D0BA3">
        <w:rPr>
          <w:rFonts w:ascii="Times New Roman" w:hAnsi="Times New Roman" w:cs="Times New Roman"/>
          <w:bCs/>
          <w:color w:val="000000" w:themeColor="text1"/>
        </w:rPr>
        <w:t>ADR 1.1.3.6.3,</w:t>
      </w:r>
      <w:r w:rsidR="00C57999" w:rsidRPr="000D0BA3">
        <w:rPr>
          <w:rFonts w:ascii="Times New Roman" w:hAnsi="Times New Roman" w:cs="Times New Roman"/>
          <w:bCs/>
          <w:color w:val="000000" w:themeColor="text1"/>
        </w:rPr>
        <w:t xml:space="preserve"> 3.3, 3.4 ve </w:t>
      </w:r>
      <w:r w:rsidRPr="000D0BA3">
        <w:rPr>
          <w:rFonts w:ascii="Times New Roman" w:hAnsi="Times New Roman" w:cs="Times New Roman"/>
          <w:bCs/>
          <w:color w:val="000000" w:themeColor="text1"/>
        </w:rPr>
        <w:t>3.5 muafiyetleri kapsamında yapılan faaliyetler dikkate alınmaz.</w:t>
      </w:r>
      <w:r w:rsidR="0058746C" w:rsidRPr="000D0BA3">
        <w:rPr>
          <w:rFonts w:ascii="Times New Roman" w:hAnsi="Times New Roman" w:cs="Times New Roman"/>
          <w:bCs/>
          <w:color w:val="000000" w:themeColor="text1"/>
        </w:rPr>
        <w:t xml:space="preserve"> </w:t>
      </w:r>
    </w:p>
    <w:p w:rsidR="00144FED" w:rsidRPr="000D0BA3" w:rsidRDefault="00696B0F" w:rsidP="00696B0F">
      <w:pPr>
        <w:pStyle w:val="Default"/>
        <w:ind w:firstLine="708"/>
        <w:jc w:val="both"/>
        <w:rPr>
          <w:rFonts w:ascii="Times New Roman" w:hAnsi="Times New Roman" w:cs="Times New Roman"/>
          <w:color w:val="000000" w:themeColor="text1"/>
        </w:rPr>
      </w:pPr>
      <w:r w:rsidRPr="000D0BA3">
        <w:rPr>
          <w:rFonts w:ascii="Times New Roman" w:hAnsi="Times New Roman"/>
          <w:color w:val="000000" w:themeColor="text1"/>
        </w:rPr>
        <w:t>(5) Boşaltan yükümlülüğü; dökme ve tanklı taşımacılıklarda “Taşımacı”</w:t>
      </w:r>
      <w:r w:rsidR="00FF16A9" w:rsidRPr="000D0BA3">
        <w:rPr>
          <w:rFonts w:ascii="Times New Roman" w:hAnsi="Times New Roman"/>
          <w:color w:val="000000" w:themeColor="text1"/>
        </w:rPr>
        <w:t xml:space="preserve"> ya</w:t>
      </w:r>
      <w:r w:rsidRPr="000D0BA3">
        <w:rPr>
          <w:rFonts w:ascii="Times New Roman" w:hAnsi="Times New Roman"/>
          <w:color w:val="000000" w:themeColor="text1"/>
        </w:rPr>
        <w:t xml:space="preserve">, paketli taşımacılıklarda ise </w:t>
      </w:r>
      <w:r w:rsidR="000D0BA3">
        <w:rPr>
          <w:rFonts w:ascii="Times New Roman" w:eastAsiaTheme="minorHAnsi" w:hAnsi="Times New Roman" w:cs="Times New Roman"/>
          <w:color w:val="000000" w:themeColor="text1"/>
        </w:rPr>
        <w:t xml:space="preserve">taşımacı </w:t>
      </w:r>
      <w:r w:rsidR="00162588" w:rsidRPr="000D0BA3">
        <w:rPr>
          <w:rFonts w:ascii="Times New Roman" w:hAnsi="Times New Roman"/>
          <w:color w:val="000000" w:themeColor="text1"/>
        </w:rPr>
        <w:t>ile</w:t>
      </w:r>
      <w:r w:rsidR="000D0BA3" w:rsidRPr="000D0BA3">
        <w:rPr>
          <w:rFonts w:ascii="Times New Roman" w:hAnsi="Times New Roman"/>
          <w:color w:val="000000" w:themeColor="text1"/>
        </w:rPr>
        <w:t xml:space="preserve"> </w:t>
      </w:r>
      <w:r w:rsidRPr="000D0BA3">
        <w:rPr>
          <w:rFonts w:ascii="Times New Roman" w:hAnsi="Times New Roman"/>
          <w:color w:val="000000" w:themeColor="text1"/>
        </w:rPr>
        <w:t xml:space="preserve">arasında sözleşme bulunmaması halinde “Alıcı” </w:t>
      </w:r>
      <w:r w:rsidR="00593F03" w:rsidRPr="000D0BA3">
        <w:rPr>
          <w:rFonts w:ascii="Times New Roman" w:hAnsi="Times New Roman"/>
          <w:color w:val="000000" w:themeColor="text1"/>
        </w:rPr>
        <w:t xml:space="preserve">ya aittir. </w:t>
      </w:r>
    </w:p>
    <w:p w:rsidR="00696B0F" w:rsidRPr="00CB107B" w:rsidRDefault="00696B0F" w:rsidP="00696B0F">
      <w:pPr>
        <w:pStyle w:val="Default"/>
        <w:ind w:firstLine="708"/>
        <w:jc w:val="both"/>
        <w:rPr>
          <w:rFonts w:ascii="Times New Roman" w:hAnsi="Times New Roman" w:cs="Times New Roman"/>
          <w:color w:val="000000" w:themeColor="text1"/>
        </w:rPr>
      </w:pPr>
      <w:r w:rsidRPr="00CB107B">
        <w:rPr>
          <w:rFonts w:ascii="Times New Roman" w:hAnsi="Times New Roman" w:cs="Times New Roman"/>
          <w:color w:val="auto"/>
        </w:rPr>
        <w:t>(</w:t>
      </w:r>
      <w:r>
        <w:rPr>
          <w:rFonts w:ascii="Times New Roman" w:hAnsi="Times New Roman" w:cs="Times New Roman"/>
          <w:color w:val="auto"/>
        </w:rPr>
        <w:t>6</w:t>
      </w:r>
      <w:r w:rsidRPr="00CB107B">
        <w:rPr>
          <w:rFonts w:ascii="Times New Roman" w:hAnsi="Times New Roman" w:cs="Times New Roman"/>
          <w:color w:val="auto"/>
        </w:rPr>
        <w:t xml:space="preserve">) </w:t>
      </w:r>
      <w:r w:rsidRPr="00CB107B">
        <w:rPr>
          <w:rFonts w:ascii="Times New Roman" w:hAnsi="Times New Roman" w:cs="Times New Roman"/>
          <w:color w:val="000000" w:themeColor="text1"/>
        </w:rPr>
        <w:t>Tehlikeli Maddelerin Denizyoluyla Taşınması Hakkında Yönetmelik kapsamında Tehlikeli Madde Uygunluk Belgesi sahibi kıyı tesisleri TMFB almazlar.</w:t>
      </w:r>
    </w:p>
    <w:p w:rsidR="009A1A9D" w:rsidRDefault="00696B0F" w:rsidP="009A1A9D">
      <w:pPr>
        <w:pStyle w:val="Default"/>
        <w:ind w:firstLine="708"/>
        <w:jc w:val="both"/>
        <w:rPr>
          <w:rFonts w:ascii="Times New Roman" w:hAnsi="Times New Roman" w:cs="Times New Roman"/>
          <w:color w:val="000000" w:themeColor="text1"/>
        </w:rPr>
      </w:pPr>
      <w:r w:rsidRPr="00A428EB">
        <w:rPr>
          <w:rFonts w:ascii="Times New Roman" w:hAnsi="Times New Roman" w:cs="Times New Roman"/>
          <w:color w:val="000000" w:themeColor="text1"/>
        </w:rPr>
        <w:t>(</w:t>
      </w:r>
      <w:r>
        <w:rPr>
          <w:rFonts w:ascii="Times New Roman" w:hAnsi="Times New Roman" w:cs="Times New Roman"/>
          <w:color w:val="000000" w:themeColor="text1"/>
        </w:rPr>
        <w:t>7</w:t>
      </w:r>
      <w:r w:rsidRPr="00A428EB">
        <w:rPr>
          <w:rFonts w:ascii="Times New Roman" w:hAnsi="Times New Roman" w:cs="Times New Roman"/>
          <w:color w:val="000000" w:themeColor="text1"/>
        </w:rPr>
        <w:t>) Bu Yönetmelik uyarınca tehlikeli madde taşımacılığı zincirinde yer alan ancak; TMFB alma zorunluluğu bulunmayan işletmeler, bu Yönetmelik kapsamında sorumluluk ve yükümlülükleri</w:t>
      </w:r>
      <w:r w:rsidR="00EF539A">
        <w:rPr>
          <w:rFonts w:ascii="Times New Roman" w:hAnsi="Times New Roman" w:cs="Times New Roman"/>
          <w:color w:val="000000" w:themeColor="text1"/>
        </w:rPr>
        <w:t>ni yerine getirmek zorundadır.</w:t>
      </w:r>
    </w:p>
    <w:p w:rsidR="009A1A9D" w:rsidRPr="00C57999" w:rsidRDefault="009A1A9D" w:rsidP="009A1A9D">
      <w:pPr>
        <w:pStyle w:val="Default"/>
        <w:ind w:firstLine="708"/>
        <w:jc w:val="both"/>
        <w:rPr>
          <w:rFonts w:ascii="Times New Roman" w:hAnsi="Times New Roman" w:cs="Times New Roman"/>
          <w:b/>
          <w:color w:val="000000" w:themeColor="text1"/>
        </w:rPr>
      </w:pPr>
      <w:r w:rsidRPr="00C57999">
        <w:rPr>
          <w:rFonts w:ascii="Times New Roman" w:hAnsi="Times New Roman" w:cs="Times New Roman"/>
          <w:b/>
          <w:color w:val="000000" w:themeColor="text1"/>
        </w:rPr>
        <w:t xml:space="preserve">Tehlikeli Madde Güvenlik Danışmanlığı Hizmeti Alma Zorunluluğu </w:t>
      </w:r>
    </w:p>
    <w:p w:rsidR="00EA745C" w:rsidRDefault="009A1A9D" w:rsidP="000A3978">
      <w:pPr>
        <w:pStyle w:val="Default"/>
        <w:ind w:firstLine="708"/>
        <w:jc w:val="both"/>
        <w:rPr>
          <w:rFonts w:ascii="Times New Roman" w:eastAsia="Times New Roman" w:hAnsi="Times New Roman" w:cs="Times New Roman"/>
          <w:color w:val="000000" w:themeColor="text1"/>
          <w:lang w:eastAsia="tr-TR"/>
        </w:rPr>
      </w:pPr>
      <w:r w:rsidRPr="00C57999">
        <w:rPr>
          <w:rFonts w:ascii="Times New Roman" w:hAnsi="Times New Roman" w:cs="Times New Roman"/>
          <w:b/>
          <w:bCs/>
          <w:color w:val="auto"/>
        </w:rPr>
        <w:t xml:space="preserve">MADDE  8 – </w:t>
      </w:r>
      <w:r w:rsidRPr="000D0BA3">
        <w:rPr>
          <w:rFonts w:ascii="Times New Roman" w:hAnsi="Times New Roman" w:cs="Times New Roman"/>
          <w:color w:val="auto"/>
        </w:rPr>
        <w:t xml:space="preserve">(1) </w:t>
      </w:r>
      <w:r w:rsidR="000D0BA3" w:rsidRPr="000D0BA3">
        <w:rPr>
          <w:rFonts w:ascii="Times New Roman" w:eastAsia="Times New Roman" w:hAnsi="Times New Roman" w:cs="Times New Roman"/>
          <w:color w:val="000000" w:themeColor="text1"/>
          <w:lang w:eastAsia="tr-TR"/>
        </w:rPr>
        <w:t xml:space="preserve">Bu </w:t>
      </w:r>
      <w:r w:rsidRPr="000D0BA3">
        <w:rPr>
          <w:rFonts w:ascii="Times New Roman" w:eastAsia="Times New Roman" w:hAnsi="Times New Roman" w:cs="Times New Roman"/>
          <w:color w:val="000000" w:themeColor="text1"/>
          <w:lang w:eastAsia="tr-TR"/>
        </w:rPr>
        <w:t>Yönetmelik uyarınca</w:t>
      </w:r>
      <w:r w:rsidR="00636B2D">
        <w:rPr>
          <w:rFonts w:ascii="Times New Roman" w:eastAsia="Times New Roman" w:hAnsi="Times New Roman" w:cs="Times New Roman"/>
          <w:color w:val="000000" w:themeColor="text1"/>
          <w:lang w:eastAsia="tr-TR"/>
        </w:rPr>
        <w:t xml:space="preserve"> TMFB sahibi</w:t>
      </w:r>
      <w:r w:rsidR="00EA745C">
        <w:rPr>
          <w:rFonts w:ascii="Times New Roman" w:eastAsia="Times New Roman" w:hAnsi="Times New Roman" w:cs="Times New Roman"/>
          <w:color w:val="000000" w:themeColor="text1"/>
          <w:lang w:eastAsia="tr-TR"/>
        </w:rPr>
        <w:t>;</w:t>
      </w:r>
    </w:p>
    <w:p w:rsidR="00EA745C" w:rsidRDefault="00EA745C" w:rsidP="000A3978">
      <w:pPr>
        <w:pStyle w:val="Default"/>
        <w:ind w:firstLine="708"/>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a) D</w:t>
      </w:r>
      <w:r w:rsidR="009A1A9D" w:rsidRPr="000D0BA3">
        <w:rPr>
          <w:rFonts w:ascii="Times New Roman" w:eastAsia="ヒラギノ明朝 Pro W3" w:hAnsi="Times New Roman" w:cs="Times New Roman"/>
        </w:rPr>
        <w:t>olduran, gönderen, paketleyen, yükleyen veya</w:t>
      </w:r>
      <w:r w:rsidR="009A1A9D" w:rsidRPr="000D0BA3">
        <w:rPr>
          <w:rFonts w:ascii="Times New Roman" w:eastAsia="Times New Roman" w:hAnsi="Times New Roman" w:cs="Times New Roman"/>
          <w:lang w:eastAsia="tr-TR"/>
        </w:rPr>
        <w:t xml:space="preserve"> </w:t>
      </w:r>
      <w:r w:rsidR="009A1A9D" w:rsidRPr="000D0BA3">
        <w:rPr>
          <w:rFonts w:ascii="Times New Roman" w:eastAsia="ヒラギノ明朝 Pro W3" w:hAnsi="Times New Roman" w:cs="Times New Roman"/>
        </w:rPr>
        <w:t>boşaltan</w:t>
      </w:r>
      <w:r w:rsidR="009A1A9D" w:rsidRPr="000D0BA3">
        <w:rPr>
          <w:rFonts w:ascii="Times New Roman" w:eastAsia="Times New Roman" w:hAnsi="Times New Roman" w:cs="Times New Roman"/>
          <w:color w:val="000000" w:themeColor="text1"/>
          <w:lang w:eastAsia="tr-TR"/>
        </w:rPr>
        <w:t xml:space="preserve"> faaliyet </w:t>
      </w:r>
      <w:r w:rsidR="00636B2D">
        <w:rPr>
          <w:rFonts w:ascii="Times New Roman" w:eastAsia="Times New Roman" w:hAnsi="Times New Roman" w:cs="Times New Roman"/>
          <w:color w:val="000000" w:themeColor="text1"/>
          <w:lang w:eastAsia="tr-TR"/>
        </w:rPr>
        <w:t>konulu</w:t>
      </w:r>
      <w:r w:rsidR="009A1A9D" w:rsidRPr="000D0BA3">
        <w:rPr>
          <w:rFonts w:ascii="Times New Roman" w:hAnsi="Times New Roman" w:cs="Times New Roman"/>
          <w:bCs/>
          <w:color w:val="000000" w:themeColor="text1"/>
        </w:rPr>
        <w:t xml:space="preserve"> </w:t>
      </w:r>
      <w:r w:rsidR="009A1A9D" w:rsidRPr="000D0BA3">
        <w:rPr>
          <w:rFonts w:ascii="Times New Roman" w:eastAsia="Times New Roman" w:hAnsi="Times New Roman" w:cs="Times New Roman"/>
          <w:color w:val="000000" w:themeColor="text1"/>
          <w:lang w:eastAsia="tr-TR"/>
        </w:rPr>
        <w:t>işletmeler</w:t>
      </w:r>
      <w:r>
        <w:rPr>
          <w:rFonts w:ascii="Times New Roman" w:eastAsia="Times New Roman" w:hAnsi="Times New Roman" w:cs="Times New Roman"/>
          <w:color w:val="000000" w:themeColor="text1"/>
          <w:lang w:eastAsia="tr-TR"/>
        </w:rPr>
        <w:t>,</w:t>
      </w:r>
    </w:p>
    <w:p w:rsidR="00EA745C" w:rsidRDefault="00EA745C" w:rsidP="000A3978">
      <w:pPr>
        <w:pStyle w:val="Default"/>
        <w:ind w:firstLine="708"/>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b) </w:t>
      </w:r>
      <w:r w:rsidR="00636B2D">
        <w:rPr>
          <w:rFonts w:ascii="Times New Roman" w:eastAsia="Times New Roman" w:hAnsi="Times New Roman" w:cs="Times New Roman"/>
          <w:color w:val="000000" w:themeColor="text1"/>
          <w:lang w:eastAsia="tr-TR"/>
        </w:rPr>
        <w:t>İştigal edilen tehlikeli madde miktarına bakılmaksızın “</w:t>
      </w:r>
      <w:r>
        <w:rPr>
          <w:rFonts w:ascii="Times New Roman" w:eastAsia="Times New Roman" w:hAnsi="Times New Roman" w:cs="Times New Roman"/>
          <w:color w:val="000000" w:themeColor="text1"/>
          <w:lang w:eastAsia="tr-TR"/>
        </w:rPr>
        <w:t>Taşımacı-Boşaltan</w:t>
      </w:r>
      <w:r w:rsidR="00636B2D">
        <w:rPr>
          <w:rFonts w:ascii="Times New Roman" w:eastAsia="Times New Roman" w:hAnsi="Times New Roman" w:cs="Times New Roman"/>
          <w:color w:val="000000" w:themeColor="text1"/>
          <w:lang w:eastAsia="tr-TR"/>
        </w:rPr>
        <w:t>”</w:t>
      </w:r>
      <w:r>
        <w:rPr>
          <w:rFonts w:ascii="Times New Roman" w:eastAsia="Times New Roman" w:hAnsi="Times New Roman" w:cs="Times New Roman"/>
          <w:color w:val="000000" w:themeColor="text1"/>
          <w:lang w:eastAsia="tr-TR"/>
        </w:rPr>
        <w:t xml:space="preserve"> faaliyet konulu işletmeler,</w:t>
      </w:r>
    </w:p>
    <w:p w:rsidR="00636B2D" w:rsidRDefault="00636B2D" w:rsidP="000A3978">
      <w:pPr>
        <w:pStyle w:val="Default"/>
        <w:ind w:firstLine="708"/>
        <w:jc w:val="both"/>
        <w:rPr>
          <w:rFonts w:ascii="Times New Roman" w:hAnsi="Times New Roman" w:cs="Times New Roman"/>
          <w:bCs/>
          <w:color w:val="000000" w:themeColor="text1"/>
        </w:rPr>
      </w:pPr>
      <w:r>
        <w:rPr>
          <w:rFonts w:ascii="Times New Roman" w:eastAsia="Times New Roman" w:hAnsi="Times New Roman" w:cs="Times New Roman"/>
          <w:color w:val="000000" w:themeColor="text1"/>
          <w:lang w:eastAsia="tr-TR"/>
        </w:rPr>
        <w:t>c</w:t>
      </w:r>
      <w:r w:rsidR="00EA745C">
        <w:rPr>
          <w:rFonts w:ascii="Times New Roman" w:eastAsia="Times New Roman" w:hAnsi="Times New Roman" w:cs="Times New Roman"/>
          <w:color w:val="000000" w:themeColor="text1"/>
          <w:lang w:eastAsia="tr-TR"/>
        </w:rPr>
        <w:t>) T</w:t>
      </w:r>
      <w:r w:rsidR="009A1A9D" w:rsidRPr="000D0BA3">
        <w:rPr>
          <w:rFonts w:ascii="Times New Roman" w:eastAsia="Times New Roman" w:hAnsi="Times New Roman" w:cs="Times New Roman"/>
          <w:color w:val="000000" w:themeColor="text1"/>
          <w:lang w:eastAsia="tr-TR"/>
        </w:rPr>
        <w:t>aşıma yetki belgesine kayıtlı araçların</w:t>
      </w:r>
      <w:r w:rsidR="002E0376" w:rsidRPr="000D0BA3">
        <w:rPr>
          <w:rFonts w:ascii="Times New Roman" w:eastAsia="Times New Roman" w:hAnsi="Times New Roman" w:cs="Times New Roman"/>
          <w:color w:val="000000" w:themeColor="text1"/>
          <w:lang w:eastAsia="tr-TR"/>
        </w:rPr>
        <w:t>ın</w:t>
      </w:r>
      <w:r w:rsidR="009A1A9D" w:rsidRPr="000D0BA3">
        <w:rPr>
          <w:rFonts w:ascii="Times New Roman" w:hAnsi="Times New Roman" w:cs="Times New Roman"/>
          <w:color w:val="000000" w:themeColor="text1"/>
        </w:rPr>
        <w:t xml:space="preserve"> </w:t>
      </w:r>
      <w:r w:rsidR="009A1A9D" w:rsidRPr="000D0BA3">
        <w:rPr>
          <w:rFonts w:ascii="Times New Roman" w:hAnsi="Times New Roman" w:cs="Times New Roman"/>
          <w:bCs/>
          <w:color w:val="000000" w:themeColor="text1"/>
        </w:rPr>
        <w:t xml:space="preserve">toplam taşıma kapasitesi 50 ton ve üzerinde </w:t>
      </w:r>
      <w:r w:rsidR="00EA745C">
        <w:rPr>
          <w:rFonts w:ascii="Times New Roman" w:hAnsi="Times New Roman" w:cs="Times New Roman"/>
          <w:bCs/>
          <w:color w:val="000000" w:themeColor="text1"/>
        </w:rPr>
        <w:t xml:space="preserve">olan sadece “Taşımacı” </w:t>
      </w:r>
      <w:r>
        <w:rPr>
          <w:rFonts w:ascii="Times New Roman" w:hAnsi="Times New Roman" w:cs="Times New Roman"/>
          <w:bCs/>
          <w:color w:val="000000" w:themeColor="text1"/>
        </w:rPr>
        <w:t>faaliyet konulu işletmeler,</w:t>
      </w:r>
    </w:p>
    <w:p w:rsidR="000D0BA3" w:rsidRDefault="009A1A9D" w:rsidP="000A3978">
      <w:pPr>
        <w:pStyle w:val="Default"/>
        <w:ind w:firstLine="708"/>
        <w:jc w:val="both"/>
        <w:rPr>
          <w:rFonts w:ascii="Times New Roman" w:hAnsi="Times New Roman" w:cs="Times New Roman"/>
          <w:bCs/>
          <w:color w:val="000000" w:themeColor="text1"/>
        </w:rPr>
      </w:pPr>
      <w:r w:rsidRPr="000D0BA3">
        <w:rPr>
          <w:rFonts w:ascii="Times New Roman" w:hAnsi="Times New Roman" w:cs="Times New Roman"/>
          <w:bCs/>
          <w:color w:val="000000" w:themeColor="text1"/>
        </w:rPr>
        <w:t>tehlikeli madde güvenlik danışmanlığı hizmeti almak zorundadır.</w:t>
      </w:r>
    </w:p>
    <w:p w:rsidR="00636B2D" w:rsidRDefault="000D0BA3" w:rsidP="00636B2D">
      <w:pPr>
        <w:pStyle w:val="Default"/>
        <w:ind w:firstLine="708"/>
        <w:jc w:val="both"/>
        <w:rPr>
          <w:rFonts w:ascii="Times New Roman" w:hAnsi="Times New Roman" w:cs="Times New Roman"/>
          <w:color w:val="000000" w:themeColor="text1"/>
        </w:rPr>
      </w:pPr>
      <w:r w:rsidRPr="00EA745C">
        <w:rPr>
          <w:rFonts w:ascii="Times New Roman" w:hAnsi="Times New Roman" w:cs="Times New Roman"/>
          <w:color w:val="000000" w:themeColor="text1"/>
        </w:rPr>
        <w:t xml:space="preserve">(2) </w:t>
      </w:r>
      <w:r w:rsidR="00654C2F" w:rsidRPr="00EA745C">
        <w:rPr>
          <w:rFonts w:ascii="Times New Roman" w:hAnsi="Times New Roman" w:cs="Times New Roman"/>
          <w:color w:val="000000" w:themeColor="text1"/>
        </w:rPr>
        <w:t>Tehlikeli madde faaliyetlerinin fiilen yürütüldüğü adresler</w:t>
      </w:r>
      <w:r w:rsidRPr="00EA745C">
        <w:rPr>
          <w:rFonts w:ascii="Times New Roman" w:hAnsi="Times New Roman" w:cs="Times New Roman"/>
          <w:color w:val="000000" w:themeColor="text1"/>
        </w:rPr>
        <w:t>in</w:t>
      </w:r>
      <w:r w:rsidR="00654C2F" w:rsidRPr="00EA745C">
        <w:rPr>
          <w:rFonts w:ascii="Times New Roman" w:hAnsi="Times New Roman" w:cs="Times New Roman"/>
          <w:color w:val="000000" w:themeColor="text1"/>
        </w:rPr>
        <w:t xml:space="preserve">de tehlikeli madde güvenlik danışmanı </w:t>
      </w:r>
      <w:r w:rsidRPr="00EA745C">
        <w:rPr>
          <w:rFonts w:ascii="Times New Roman" w:hAnsi="Times New Roman" w:cs="Times New Roman"/>
          <w:color w:val="000000" w:themeColor="text1"/>
        </w:rPr>
        <w:t xml:space="preserve">hizmeti alan </w:t>
      </w:r>
      <w:r w:rsidR="00654C2F" w:rsidRPr="00EA745C">
        <w:rPr>
          <w:rFonts w:ascii="Times New Roman" w:hAnsi="Times New Roman" w:cs="Times New Roman"/>
          <w:color w:val="000000" w:themeColor="text1"/>
        </w:rPr>
        <w:t xml:space="preserve">birden fazla </w:t>
      </w:r>
      <w:proofErr w:type="spellStart"/>
      <w:r w:rsidR="00654C2F" w:rsidRPr="00EA745C">
        <w:rPr>
          <w:rFonts w:ascii="Times New Roman" w:hAnsi="Times New Roman" w:cs="Times New Roman"/>
          <w:color w:val="000000" w:themeColor="text1"/>
        </w:rPr>
        <w:t>TMFB’ye</w:t>
      </w:r>
      <w:proofErr w:type="spellEnd"/>
      <w:r w:rsidR="00654C2F" w:rsidRPr="00EA745C">
        <w:rPr>
          <w:rFonts w:ascii="Times New Roman" w:hAnsi="Times New Roman" w:cs="Times New Roman"/>
          <w:color w:val="000000" w:themeColor="text1"/>
        </w:rPr>
        <w:t xml:space="preserve"> sahip işletmeler, sadece idari işlerin yürütüldüğü büro, ofis, acente vs. gibi adreslerinde</w:t>
      </w:r>
      <w:r w:rsidRPr="00EA745C">
        <w:rPr>
          <w:rFonts w:ascii="Times New Roman" w:hAnsi="Times New Roman" w:cs="Times New Roman"/>
          <w:color w:val="000000" w:themeColor="text1"/>
        </w:rPr>
        <w:t xml:space="preserve"> tehlikeli madde güvenlik </w:t>
      </w:r>
      <w:r w:rsidR="00654C2F" w:rsidRPr="00EA745C">
        <w:rPr>
          <w:rFonts w:ascii="Times New Roman" w:hAnsi="Times New Roman" w:cs="Times New Roman"/>
          <w:color w:val="000000" w:themeColor="text1"/>
        </w:rPr>
        <w:t>danışmanlı</w:t>
      </w:r>
      <w:r w:rsidRPr="00EA745C">
        <w:rPr>
          <w:rFonts w:ascii="Times New Roman" w:hAnsi="Times New Roman" w:cs="Times New Roman"/>
          <w:color w:val="000000" w:themeColor="text1"/>
        </w:rPr>
        <w:t>ğı</w:t>
      </w:r>
      <w:r w:rsidR="00654C2F" w:rsidRPr="00EA745C">
        <w:rPr>
          <w:rFonts w:ascii="Times New Roman" w:hAnsi="Times New Roman" w:cs="Times New Roman"/>
          <w:color w:val="000000" w:themeColor="text1"/>
        </w:rPr>
        <w:t xml:space="preserve"> hizmeti almak zorunda değildir.</w:t>
      </w:r>
    </w:p>
    <w:p w:rsidR="00696B0F" w:rsidRPr="00EF2630" w:rsidRDefault="00696B0F" w:rsidP="000D0BA3">
      <w:pPr>
        <w:spacing w:after="0"/>
        <w:ind w:left="113" w:firstLine="595"/>
        <w:jc w:val="both"/>
        <w:rPr>
          <w:rFonts w:ascii="Times New Roman" w:hAnsi="Times New Roman" w:cs="Times New Roman"/>
          <w:sz w:val="24"/>
          <w:szCs w:val="24"/>
        </w:rPr>
      </w:pPr>
      <w:r w:rsidRPr="00EF2630">
        <w:rPr>
          <w:rFonts w:ascii="Times New Roman" w:hAnsi="Times New Roman" w:cs="Times New Roman"/>
          <w:b/>
          <w:bCs/>
          <w:sz w:val="24"/>
          <w:szCs w:val="24"/>
        </w:rPr>
        <w:t xml:space="preserve">TMFB başvurusu için gerekli belgeler </w:t>
      </w:r>
    </w:p>
    <w:p w:rsidR="00696B0F" w:rsidRPr="008B1057" w:rsidRDefault="00696B0F" w:rsidP="00696B0F">
      <w:pPr>
        <w:pStyle w:val="Default"/>
        <w:ind w:firstLine="708"/>
        <w:jc w:val="both"/>
        <w:rPr>
          <w:rFonts w:ascii="Times New Roman" w:hAnsi="Times New Roman" w:cs="Times New Roman"/>
          <w:color w:val="000000" w:themeColor="text1"/>
        </w:rPr>
      </w:pPr>
      <w:r w:rsidRPr="00CB107B">
        <w:rPr>
          <w:rFonts w:ascii="Times New Roman" w:hAnsi="Times New Roman" w:cs="Times New Roman"/>
          <w:b/>
          <w:bCs/>
          <w:color w:val="auto"/>
        </w:rPr>
        <w:t xml:space="preserve">MADDE  </w:t>
      </w:r>
      <w:r w:rsidR="005025D5">
        <w:rPr>
          <w:rFonts w:ascii="Times New Roman" w:hAnsi="Times New Roman" w:cs="Times New Roman"/>
          <w:b/>
          <w:bCs/>
          <w:color w:val="auto"/>
        </w:rPr>
        <w:t>9</w:t>
      </w:r>
      <w:r w:rsidRPr="00CB107B">
        <w:rPr>
          <w:rFonts w:ascii="Times New Roman" w:hAnsi="Times New Roman" w:cs="Times New Roman"/>
          <w:b/>
          <w:bCs/>
          <w:color w:val="auto"/>
        </w:rPr>
        <w:t xml:space="preserve"> –</w:t>
      </w:r>
      <w:r>
        <w:rPr>
          <w:rFonts w:ascii="Times New Roman" w:hAnsi="Times New Roman" w:cs="Times New Roman"/>
          <w:b/>
          <w:bCs/>
          <w:color w:val="auto"/>
        </w:rPr>
        <w:t xml:space="preserve"> </w:t>
      </w:r>
      <w:r w:rsidRPr="008B1057">
        <w:rPr>
          <w:rFonts w:ascii="Times New Roman" w:hAnsi="Times New Roman" w:cs="Times New Roman"/>
          <w:color w:val="auto"/>
        </w:rPr>
        <w:t xml:space="preserve">(1) </w:t>
      </w:r>
      <w:r w:rsidRPr="008B1057">
        <w:rPr>
          <w:rFonts w:ascii="Times New Roman" w:hAnsi="Times New Roman" w:cs="Times New Roman"/>
          <w:color w:val="000000" w:themeColor="text1"/>
        </w:rPr>
        <w:t xml:space="preserve">Bu </w:t>
      </w:r>
      <w:r>
        <w:rPr>
          <w:rFonts w:ascii="Times New Roman" w:hAnsi="Times New Roman" w:cs="Times New Roman"/>
          <w:color w:val="000000" w:themeColor="text1"/>
        </w:rPr>
        <w:t>Yönetmelik</w:t>
      </w:r>
      <w:r w:rsidRPr="008B1057">
        <w:rPr>
          <w:rFonts w:ascii="Times New Roman" w:hAnsi="Times New Roman" w:cs="Times New Roman"/>
          <w:color w:val="000000" w:themeColor="text1"/>
        </w:rPr>
        <w:t xml:space="preserve"> kapsamı dahilinde ilk defa TMFB alacak olan işletmeler e-Devlet üzerinden veya aşağıda belirtilen bilgi ve belgeler ile birlikte adreslerinin bulunduğu bölgede yer alan Bölge Müdürlüğüne başvuruda bulunur.</w:t>
      </w:r>
    </w:p>
    <w:p w:rsidR="00696B0F" w:rsidRPr="008B1057" w:rsidRDefault="00696B0F" w:rsidP="00696B0F">
      <w:pPr>
        <w:pStyle w:val="Default"/>
        <w:ind w:firstLine="708"/>
        <w:jc w:val="both"/>
        <w:rPr>
          <w:rFonts w:ascii="Times New Roman" w:hAnsi="Times New Roman" w:cs="Times New Roman"/>
        </w:rPr>
      </w:pPr>
      <w:r w:rsidRPr="008B1057">
        <w:rPr>
          <w:rFonts w:ascii="Times New Roman" w:hAnsi="Times New Roman" w:cs="Times New Roman"/>
        </w:rPr>
        <w:t>a) Ek-1’de belirtilen başvuru dilekçesi</w:t>
      </w:r>
      <w:r w:rsidR="00B542A2">
        <w:rPr>
          <w:rFonts w:ascii="Times New Roman" w:hAnsi="Times New Roman" w:cs="Times New Roman"/>
        </w:rPr>
        <w:t>,</w:t>
      </w:r>
      <w:r>
        <w:rPr>
          <w:rFonts w:ascii="Times New Roman" w:hAnsi="Times New Roman" w:cs="Times New Roman"/>
        </w:rPr>
        <w:t xml:space="preserve"> </w:t>
      </w:r>
    </w:p>
    <w:p w:rsidR="00696B0F" w:rsidRPr="008B1057" w:rsidRDefault="00696B0F" w:rsidP="00696B0F">
      <w:pPr>
        <w:pStyle w:val="Default"/>
        <w:ind w:firstLine="708"/>
        <w:jc w:val="both"/>
        <w:rPr>
          <w:rFonts w:ascii="Times New Roman" w:hAnsi="Times New Roman" w:cs="Times New Roman"/>
          <w:color w:val="000000" w:themeColor="text1"/>
        </w:rPr>
      </w:pPr>
      <w:r w:rsidRPr="008B1057">
        <w:rPr>
          <w:rFonts w:ascii="Times New Roman" w:hAnsi="Times New Roman" w:cs="Times New Roman"/>
        </w:rPr>
        <w:t xml:space="preserve">b) </w:t>
      </w:r>
      <w:r w:rsidRPr="008B1057">
        <w:rPr>
          <w:rFonts w:ascii="Times New Roman" w:hAnsi="Times New Roman" w:cs="Times New Roman"/>
          <w:color w:val="000000" w:themeColor="text1"/>
        </w:rPr>
        <w:t>Ek-2’de yer alan başvuru formu</w:t>
      </w:r>
      <w:r w:rsidR="00B542A2">
        <w:rPr>
          <w:rFonts w:ascii="Times New Roman" w:hAnsi="Times New Roman" w:cs="Times New Roman"/>
          <w:color w:val="000000" w:themeColor="text1"/>
        </w:rPr>
        <w:t>,</w:t>
      </w:r>
    </w:p>
    <w:p w:rsidR="00696B0F" w:rsidRPr="008B1057" w:rsidRDefault="00696B0F" w:rsidP="00696B0F">
      <w:pPr>
        <w:pStyle w:val="Default"/>
        <w:ind w:firstLine="708"/>
        <w:jc w:val="both"/>
        <w:rPr>
          <w:rFonts w:ascii="Times New Roman" w:hAnsi="Times New Roman" w:cs="Times New Roman"/>
        </w:rPr>
      </w:pPr>
      <w:r w:rsidRPr="008B1057">
        <w:rPr>
          <w:rFonts w:ascii="Times New Roman" w:hAnsi="Times New Roman" w:cs="Times New Roman"/>
        </w:rPr>
        <w:t>c) İşletmenin; unvan, adres, kayıt tarihi, çalışma konusu ve sermayesinin yazılı olduğu son altı ay içerisinde alınmış Ticaret Odası/Sanayi Odası Faaliyet Belgesinin, gerçek kişilerde ise bağlı olduğu Esnaf ve Sanatkârlar Odasından alınan oda kayıt/faaliyet belgesinin aslı veya noter onaylı sureti</w:t>
      </w:r>
      <w:r>
        <w:rPr>
          <w:rFonts w:ascii="Times New Roman" w:hAnsi="Times New Roman" w:cs="Times New Roman"/>
        </w:rPr>
        <w:t>,</w:t>
      </w:r>
    </w:p>
    <w:p w:rsidR="00696B0F" w:rsidRPr="008B1057" w:rsidRDefault="00696B0F" w:rsidP="00696B0F">
      <w:pPr>
        <w:pStyle w:val="Default"/>
        <w:ind w:firstLine="708"/>
        <w:jc w:val="both"/>
        <w:rPr>
          <w:rFonts w:ascii="Times New Roman" w:hAnsi="Times New Roman" w:cs="Times New Roman"/>
          <w:color w:val="000000" w:themeColor="text1"/>
        </w:rPr>
      </w:pPr>
      <w:proofErr w:type="gramStart"/>
      <w:r w:rsidRPr="008B1057">
        <w:rPr>
          <w:rFonts w:ascii="Times New Roman" w:hAnsi="Times New Roman" w:cs="Times New Roman"/>
        </w:rPr>
        <w:t>ç</w:t>
      </w:r>
      <w:proofErr w:type="gramEnd"/>
      <w:r w:rsidRPr="008B1057">
        <w:rPr>
          <w:rFonts w:ascii="Times New Roman" w:hAnsi="Times New Roman" w:cs="Times New Roman"/>
        </w:rPr>
        <w:t>) İşletmenin, Ticaret Sicil Gazetesinde yayımlanmamış ve tescil edilmemiş şube, temsilcilik, bayi, fabrika, imalathane, irtibat bürosu, şantiye, maden ocağı veya atölye ve benzeri birimleri için kayıtlı olduğu sendikalardan, odalardan alınmış kayıt veya faaliyet belgesi; kamu kurum ve kuruluşlarından alınmış izin, ruhsat</w:t>
      </w:r>
      <w:r>
        <w:rPr>
          <w:rFonts w:ascii="Times New Roman" w:hAnsi="Times New Roman" w:cs="Times New Roman"/>
        </w:rPr>
        <w:t>,</w:t>
      </w:r>
      <w:r w:rsidRPr="008B1057">
        <w:rPr>
          <w:rFonts w:ascii="Times New Roman" w:hAnsi="Times New Roman" w:cs="Times New Roman"/>
        </w:rPr>
        <w:t xml:space="preserve"> veya çalışanlar için düzenlenmiş Sosyal Güvenlik Kurumu Bildirimi Belgesi,</w:t>
      </w:r>
    </w:p>
    <w:p w:rsidR="00696B0F" w:rsidRPr="008B1057" w:rsidRDefault="00696B0F" w:rsidP="00696B0F">
      <w:pPr>
        <w:pStyle w:val="Default"/>
        <w:ind w:firstLine="708"/>
        <w:jc w:val="both"/>
        <w:rPr>
          <w:rFonts w:ascii="Times New Roman" w:hAnsi="Times New Roman" w:cs="Times New Roman"/>
          <w:color w:val="000000" w:themeColor="text1"/>
        </w:rPr>
      </w:pPr>
      <w:r w:rsidRPr="008B1057">
        <w:rPr>
          <w:rFonts w:ascii="Times New Roman" w:hAnsi="Times New Roman" w:cs="Times New Roman"/>
          <w:color w:val="000000" w:themeColor="text1"/>
        </w:rPr>
        <w:t>d) Tüzel kişiliklerde temsile ve ilzama yetkili kişileri gösterir imza sirkülerinin, gerçek kişilerde imza beyannamesinin aslı veya noter onaylı sureti, kamu kurum ve kuruluşlarında imzaya yetkili kişinin imza tatbiki,</w:t>
      </w:r>
    </w:p>
    <w:p w:rsidR="00696B0F" w:rsidRPr="008B1057" w:rsidRDefault="00696B0F" w:rsidP="00696B0F">
      <w:pPr>
        <w:autoSpaceDE w:val="0"/>
        <w:autoSpaceDN w:val="0"/>
        <w:adjustRightInd w:val="0"/>
        <w:spacing w:after="0" w:line="240" w:lineRule="auto"/>
        <w:jc w:val="both"/>
        <w:rPr>
          <w:rFonts w:ascii="Times New Roman" w:hAnsi="Times New Roman"/>
          <w:color w:val="000000" w:themeColor="text1"/>
        </w:rPr>
      </w:pPr>
      <w:r w:rsidRPr="00CB107B">
        <w:rPr>
          <w:rFonts w:ascii="Times New Roman" w:eastAsiaTheme="minorHAnsi" w:hAnsi="Times New Roman"/>
          <w:color w:val="000000"/>
          <w:sz w:val="24"/>
          <w:szCs w:val="24"/>
        </w:rPr>
        <w:tab/>
      </w:r>
      <w:r w:rsidRPr="008B1057">
        <w:rPr>
          <w:rFonts w:ascii="Times New Roman" w:hAnsi="Times New Roman"/>
          <w:color w:val="000000" w:themeColor="text1"/>
          <w:sz w:val="24"/>
          <w:szCs w:val="24"/>
        </w:rPr>
        <w:t>e) e-Devlet üzerinden düzenlenmiş Tehlikeli Madde Faaliyet Tespit Raporu</w:t>
      </w:r>
      <w:r w:rsidR="00B542A2">
        <w:rPr>
          <w:rFonts w:ascii="Times New Roman" w:hAnsi="Times New Roman"/>
          <w:color w:val="000000" w:themeColor="text1"/>
        </w:rPr>
        <w:t>.</w:t>
      </w:r>
    </w:p>
    <w:p w:rsidR="00696B0F" w:rsidRPr="008B1057" w:rsidRDefault="00696B0F" w:rsidP="00696B0F">
      <w:pPr>
        <w:tabs>
          <w:tab w:val="left" w:pos="705"/>
        </w:tabs>
        <w:autoSpaceDE w:val="0"/>
        <w:autoSpaceDN w:val="0"/>
        <w:adjustRightInd w:val="0"/>
        <w:spacing w:after="0" w:line="240" w:lineRule="auto"/>
        <w:jc w:val="both"/>
        <w:rPr>
          <w:rFonts w:ascii="Times New Roman" w:hAnsi="Times New Roman"/>
          <w:color w:val="000000" w:themeColor="text1"/>
          <w:sz w:val="24"/>
          <w:szCs w:val="24"/>
        </w:rPr>
      </w:pPr>
      <w:r w:rsidRPr="008B1057">
        <w:rPr>
          <w:rFonts w:ascii="Times New Roman" w:hAnsi="Times New Roman"/>
          <w:color w:val="000000" w:themeColor="text1"/>
          <w:sz w:val="24"/>
          <w:szCs w:val="24"/>
        </w:rPr>
        <w:tab/>
        <w:t xml:space="preserve">(2) İlk defa faaliyet belgesi almak için başvuruda bulunan Kamu </w:t>
      </w:r>
      <w:r>
        <w:rPr>
          <w:rFonts w:ascii="Times New Roman" w:hAnsi="Times New Roman"/>
          <w:color w:val="000000" w:themeColor="text1"/>
          <w:sz w:val="24"/>
          <w:szCs w:val="24"/>
        </w:rPr>
        <w:t>k</w:t>
      </w:r>
      <w:r w:rsidRPr="008B1057">
        <w:rPr>
          <w:rFonts w:ascii="Times New Roman" w:hAnsi="Times New Roman"/>
          <w:color w:val="000000" w:themeColor="text1"/>
          <w:sz w:val="24"/>
          <w:szCs w:val="24"/>
        </w:rPr>
        <w:t xml:space="preserve">urum ve </w:t>
      </w:r>
      <w:r>
        <w:rPr>
          <w:rFonts w:ascii="Times New Roman" w:hAnsi="Times New Roman"/>
          <w:color w:val="000000" w:themeColor="text1"/>
          <w:sz w:val="24"/>
          <w:szCs w:val="24"/>
        </w:rPr>
        <w:t>k</w:t>
      </w:r>
      <w:r w:rsidRPr="008B1057">
        <w:rPr>
          <w:rFonts w:ascii="Times New Roman" w:hAnsi="Times New Roman"/>
          <w:color w:val="000000" w:themeColor="text1"/>
          <w:sz w:val="24"/>
          <w:szCs w:val="24"/>
        </w:rPr>
        <w:t>uruluşlarının bu maddenin birinci fıkrasının (a),</w:t>
      </w:r>
      <w:r>
        <w:rPr>
          <w:rFonts w:ascii="Times New Roman" w:hAnsi="Times New Roman"/>
          <w:color w:val="000000" w:themeColor="text1"/>
          <w:sz w:val="24"/>
          <w:szCs w:val="24"/>
        </w:rPr>
        <w:t xml:space="preserve"> (</w:t>
      </w:r>
      <w:r w:rsidRPr="008B1057">
        <w:rPr>
          <w:rFonts w:ascii="Times New Roman" w:hAnsi="Times New Roman"/>
          <w:color w:val="000000" w:themeColor="text1"/>
          <w:sz w:val="24"/>
          <w:szCs w:val="24"/>
        </w:rPr>
        <w:t>b),</w:t>
      </w:r>
      <w:r>
        <w:rPr>
          <w:rFonts w:ascii="Times New Roman" w:hAnsi="Times New Roman"/>
          <w:color w:val="000000" w:themeColor="text1"/>
          <w:sz w:val="24"/>
          <w:szCs w:val="24"/>
        </w:rPr>
        <w:t xml:space="preserve"> </w:t>
      </w:r>
      <w:r w:rsidRPr="008B1057">
        <w:rPr>
          <w:rFonts w:ascii="Times New Roman" w:hAnsi="Times New Roman"/>
          <w:color w:val="000000" w:themeColor="text1"/>
          <w:sz w:val="24"/>
          <w:szCs w:val="24"/>
        </w:rPr>
        <w:t>(d) ve (e) bendinde yer alan belgelerle müracaat etmesi yeterlidir.</w:t>
      </w:r>
    </w:p>
    <w:p w:rsidR="00E944CB" w:rsidRPr="00636B2D" w:rsidRDefault="00696B0F" w:rsidP="00696B0F">
      <w:pPr>
        <w:tabs>
          <w:tab w:val="left" w:pos="705"/>
        </w:tabs>
        <w:autoSpaceDE w:val="0"/>
        <w:autoSpaceDN w:val="0"/>
        <w:adjustRightInd w:val="0"/>
        <w:spacing w:after="0" w:line="240" w:lineRule="auto"/>
        <w:jc w:val="both"/>
        <w:rPr>
          <w:rFonts w:ascii="Times New Roman" w:hAnsi="Times New Roman"/>
          <w:color w:val="000000" w:themeColor="text1"/>
          <w:sz w:val="24"/>
          <w:szCs w:val="24"/>
        </w:rPr>
      </w:pPr>
      <w:r w:rsidRPr="00636B2D">
        <w:rPr>
          <w:rFonts w:ascii="Times New Roman" w:hAnsi="Times New Roman"/>
          <w:color w:val="000000" w:themeColor="text1"/>
          <w:sz w:val="24"/>
          <w:szCs w:val="24"/>
        </w:rPr>
        <w:lastRenderedPageBreak/>
        <w:tab/>
        <w:t xml:space="preserve">(3) Kamu kurum ve kuruluşlarının sadece “Taşımacı” veya “Taşımacı-Boşaltan” faaliyet konulu ilk defa TMFB almak için yaptığı başvurularda bu maddenin birinci fıkrasının (a), (b) ve (d) bentlerinde yer alan belgeler ile birlikte tehlikeli madde taşımacılığında kullanılan araç ruhsatlarının birer suretinin idareye sunulması zorunludur.  </w:t>
      </w:r>
    </w:p>
    <w:p w:rsidR="00696B0F" w:rsidRPr="00AD165C" w:rsidRDefault="00696B0F" w:rsidP="00696B0F">
      <w:pPr>
        <w:tabs>
          <w:tab w:val="left" w:pos="705"/>
        </w:tabs>
        <w:autoSpaceDE w:val="0"/>
        <w:autoSpaceDN w:val="0"/>
        <w:adjustRightInd w:val="0"/>
        <w:spacing w:after="0" w:line="240" w:lineRule="auto"/>
        <w:jc w:val="both"/>
        <w:rPr>
          <w:rFonts w:ascii="Times New Roman" w:hAnsi="Times New Roman"/>
          <w:color w:val="000000" w:themeColor="text1"/>
          <w:sz w:val="24"/>
          <w:szCs w:val="24"/>
        </w:rPr>
      </w:pPr>
      <w:r w:rsidRPr="00AD165C">
        <w:rPr>
          <w:rFonts w:ascii="Times New Roman" w:hAnsi="Times New Roman"/>
          <w:color w:val="000000" w:themeColor="text1"/>
          <w:sz w:val="24"/>
          <w:szCs w:val="24"/>
        </w:rPr>
        <w:tab/>
        <w:t>(4)</w:t>
      </w:r>
      <w:r w:rsidR="00AD165C" w:rsidRPr="00AD165C">
        <w:rPr>
          <w:rFonts w:ascii="Times New Roman" w:hAnsi="Times New Roman"/>
          <w:color w:val="000000" w:themeColor="text1"/>
          <w:sz w:val="24"/>
          <w:szCs w:val="24"/>
        </w:rPr>
        <w:t xml:space="preserve"> </w:t>
      </w:r>
      <w:r w:rsidRPr="00AD165C">
        <w:rPr>
          <w:rFonts w:ascii="Times New Roman" w:hAnsi="Times New Roman"/>
          <w:color w:val="000000" w:themeColor="text1"/>
          <w:sz w:val="24"/>
          <w:szCs w:val="24"/>
        </w:rPr>
        <w:t>Taşıma yetki belgesine sahi</w:t>
      </w:r>
      <w:r w:rsidR="002E0376" w:rsidRPr="00AD165C">
        <w:rPr>
          <w:rFonts w:ascii="Times New Roman" w:hAnsi="Times New Roman"/>
          <w:color w:val="000000" w:themeColor="text1"/>
          <w:sz w:val="24"/>
          <w:szCs w:val="24"/>
        </w:rPr>
        <w:t>p gerçek veya tüzel kişilikler tarafından,</w:t>
      </w:r>
      <w:r w:rsidRPr="00AD165C">
        <w:rPr>
          <w:rFonts w:ascii="Times New Roman" w:hAnsi="Times New Roman"/>
          <w:color w:val="000000" w:themeColor="text1"/>
          <w:sz w:val="24"/>
          <w:szCs w:val="24"/>
        </w:rPr>
        <w:t xml:space="preserve"> Sadece “Taşımacı” veya sadece “Taşımacı-Boşaltan” faaliyet konulu TMFB almak için ilk defa yapacakları başvurularda, </w:t>
      </w:r>
      <w:r w:rsidRPr="00AD165C">
        <w:rPr>
          <w:rFonts w:ascii="Times New Roman" w:eastAsia="Times New Roman" w:hAnsi="Times New Roman"/>
          <w:color w:val="000000" w:themeColor="text1"/>
          <w:sz w:val="24"/>
          <w:szCs w:val="24"/>
          <w:lang w:eastAsia="tr-TR"/>
        </w:rPr>
        <w:t xml:space="preserve">bu maddenin birinci fıkrasının (a), (b) ve (d) bentlerinde yer alan belgelerle </w:t>
      </w:r>
      <w:r w:rsidR="00575DAE" w:rsidRPr="00AD165C">
        <w:rPr>
          <w:rFonts w:ascii="Times New Roman" w:hAnsi="Times New Roman"/>
          <w:color w:val="000000" w:themeColor="text1"/>
          <w:sz w:val="24"/>
          <w:szCs w:val="24"/>
        </w:rPr>
        <w:t>müracaat edilmesi yeterlidir.</w:t>
      </w:r>
    </w:p>
    <w:p w:rsidR="00696B0F" w:rsidRPr="00AD165C" w:rsidRDefault="00696B0F" w:rsidP="00696B0F">
      <w:pPr>
        <w:tabs>
          <w:tab w:val="left" w:pos="705"/>
        </w:tabs>
        <w:autoSpaceDE w:val="0"/>
        <w:autoSpaceDN w:val="0"/>
        <w:adjustRightInd w:val="0"/>
        <w:spacing w:after="0" w:line="240" w:lineRule="auto"/>
        <w:jc w:val="both"/>
        <w:rPr>
          <w:rFonts w:ascii="Times New Roman" w:hAnsi="Times New Roman"/>
          <w:strike/>
          <w:color w:val="000000" w:themeColor="text1"/>
          <w:sz w:val="24"/>
          <w:szCs w:val="24"/>
        </w:rPr>
      </w:pPr>
      <w:r w:rsidRPr="008B1057">
        <w:rPr>
          <w:rFonts w:ascii="Times New Roman" w:hAnsi="Times New Roman"/>
          <w:sz w:val="24"/>
          <w:szCs w:val="24"/>
        </w:rPr>
        <w:tab/>
      </w:r>
      <w:r w:rsidRPr="00AD165C">
        <w:rPr>
          <w:rFonts w:ascii="Times New Roman" w:hAnsi="Times New Roman"/>
          <w:color w:val="000000" w:themeColor="text1"/>
          <w:sz w:val="24"/>
          <w:szCs w:val="24"/>
        </w:rPr>
        <w:t>(5)</w:t>
      </w:r>
      <w:r w:rsidRPr="00AD165C">
        <w:rPr>
          <w:rFonts w:ascii="Times New Roman" w:hAnsi="Times New Roman"/>
          <w:color w:val="000000" w:themeColor="text1"/>
        </w:rPr>
        <w:t xml:space="preserve"> </w:t>
      </w:r>
      <w:r w:rsidRPr="00AD165C">
        <w:rPr>
          <w:rFonts w:ascii="Times New Roman" w:hAnsi="Times New Roman"/>
          <w:color w:val="000000" w:themeColor="text1"/>
          <w:sz w:val="24"/>
          <w:szCs w:val="24"/>
        </w:rPr>
        <w:t>Bu Yönetmelik kapsamında TMFB talebinde bulunan ve “Adi Ortaklık” adı altında kurulup faaliyette bulunan işletmeler; bu maddenin birinci fıkrasında belirtilen ve her bir ortağa ait bilgi ve belgelere ilave olarak, adi ortaklığa ortak olan gerçek veya tüzel kişilik yetkililerinin bu Yönetmelik kapsamındaki</w:t>
      </w:r>
      <w:r w:rsidR="00E944CB" w:rsidRPr="00AD165C">
        <w:rPr>
          <w:rFonts w:ascii="Times New Roman" w:hAnsi="Times New Roman"/>
          <w:color w:val="000000" w:themeColor="text1"/>
          <w:sz w:val="24"/>
          <w:szCs w:val="24"/>
        </w:rPr>
        <w:t xml:space="preserve"> yükümlülük ve </w:t>
      </w:r>
      <w:r w:rsidRPr="00AD165C">
        <w:rPr>
          <w:rFonts w:ascii="Times New Roman" w:hAnsi="Times New Roman"/>
          <w:color w:val="000000" w:themeColor="text1"/>
          <w:sz w:val="24"/>
          <w:szCs w:val="24"/>
        </w:rPr>
        <w:t>sorumlulukların müteselsil olarak ortaklar arasında paylaş</w:t>
      </w:r>
      <w:r w:rsidR="002E0376" w:rsidRPr="00AD165C">
        <w:rPr>
          <w:rFonts w:ascii="Times New Roman" w:hAnsi="Times New Roman"/>
          <w:color w:val="000000" w:themeColor="text1"/>
          <w:sz w:val="24"/>
          <w:szCs w:val="24"/>
        </w:rPr>
        <w:t>tığını</w:t>
      </w:r>
      <w:r w:rsidRPr="00AD165C">
        <w:rPr>
          <w:rFonts w:ascii="Times New Roman" w:hAnsi="Times New Roman"/>
          <w:color w:val="000000" w:themeColor="text1"/>
          <w:sz w:val="24"/>
          <w:szCs w:val="24"/>
        </w:rPr>
        <w:t xml:space="preserve"> beyan </w:t>
      </w:r>
      <w:r w:rsidR="00E944CB" w:rsidRPr="00AD165C">
        <w:rPr>
          <w:rFonts w:ascii="Times New Roman" w:hAnsi="Times New Roman"/>
          <w:color w:val="000000" w:themeColor="text1"/>
          <w:sz w:val="24"/>
          <w:szCs w:val="24"/>
        </w:rPr>
        <w:t>eden bir</w:t>
      </w:r>
      <w:r w:rsidRPr="00AD165C">
        <w:rPr>
          <w:rFonts w:ascii="Times New Roman" w:hAnsi="Times New Roman"/>
          <w:color w:val="000000" w:themeColor="text1"/>
          <w:sz w:val="24"/>
          <w:szCs w:val="24"/>
        </w:rPr>
        <w:t xml:space="preserve"> dilekçeyi idareye vermek zorundadır. </w:t>
      </w:r>
    </w:p>
    <w:p w:rsidR="00696B0F" w:rsidRPr="00AD165C" w:rsidRDefault="00696B0F" w:rsidP="00696B0F">
      <w:pPr>
        <w:tabs>
          <w:tab w:val="left" w:pos="705"/>
        </w:tabs>
        <w:autoSpaceDE w:val="0"/>
        <w:autoSpaceDN w:val="0"/>
        <w:adjustRightInd w:val="0"/>
        <w:spacing w:after="0" w:line="240" w:lineRule="auto"/>
        <w:jc w:val="both"/>
        <w:rPr>
          <w:rFonts w:ascii="Times New Roman" w:eastAsia="Times New Roman" w:hAnsi="Times New Roman"/>
          <w:color w:val="000000" w:themeColor="text1"/>
          <w:sz w:val="24"/>
          <w:szCs w:val="24"/>
          <w:lang w:eastAsia="tr-TR"/>
        </w:rPr>
      </w:pPr>
      <w:r w:rsidRPr="00AD165C">
        <w:rPr>
          <w:rFonts w:ascii="Times New Roman" w:hAnsi="Times New Roman"/>
          <w:color w:val="000000" w:themeColor="text1"/>
          <w:sz w:val="24"/>
          <w:szCs w:val="24"/>
        </w:rPr>
        <w:tab/>
        <w:t>(6)</w:t>
      </w:r>
      <w:r w:rsidRPr="00AD165C">
        <w:rPr>
          <w:rFonts w:ascii="Times New Roman" w:eastAsia="Times New Roman" w:hAnsi="Times New Roman"/>
          <w:color w:val="000000" w:themeColor="text1"/>
          <w:lang w:eastAsia="tr-TR"/>
        </w:rPr>
        <w:t xml:space="preserve"> </w:t>
      </w:r>
      <w:r w:rsidRPr="00AD165C">
        <w:rPr>
          <w:rFonts w:ascii="Times New Roman" w:eastAsia="Times New Roman" w:hAnsi="Times New Roman"/>
          <w:color w:val="000000" w:themeColor="text1"/>
          <w:sz w:val="24"/>
          <w:szCs w:val="24"/>
          <w:lang w:eastAsia="tr-TR"/>
        </w:rPr>
        <w:t>Aslı veya noterden ıslak mühürlü ve imzalı olarak sunulan ve geçerliliği bulunan belgeler, talep edilmesi halinde, “Aslı Görülmüştür” şerhi düşülen bir örneği alınmak suretiyle iade edilir.</w:t>
      </w:r>
    </w:p>
    <w:p w:rsidR="00696B0F" w:rsidRPr="00AD165C" w:rsidRDefault="00696B0F" w:rsidP="00696B0F">
      <w:pPr>
        <w:tabs>
          <w:tab w:val="left" w:pos="705"/>
        </w:tabs>
        <w:autoSpaceDE w:val="0"/>
        <w:autoSpaceDN w:val="0"/>
        <w:adjustRightInd w:val="0"/>
        <w:spacing w:after="0" w:line="240" w:lineRule="auto"/>
        <w:jc w:val="both"/>
        <w:rPr>
          <w:rFonts w:ascii="Times New Roman" w:hAnsi="Times New Roman"/>
          <w:color w:val="000000" w:themeColor="text1"/>
          <w:sz w:val="24"/>
          <w:szCs w:val="24"/>
        </w:rPr>
      </w:pPr>
      <w:r w:rsidRPr="008B1057">
        <w:rPr>
          <w:rFonts w:ascii="Times New Roman" w:hAnsi="Times New Roman"/>
          <w:color w:val="000000" w:themeColor="text1"/>
          <w:sz w:val="24"/>
          <w:szCs w:val="24"/>
        </w:rPr>
        <w:tab/>
      </w:r>
      <w:r w:rsidRPr="00AD165C">
        <w:rPr>
          <w:rFonts w:ascii="Times New Roman" w:hAnsi="Times New Roman"/>
          <w:color w:val="000000" w:themeColor="text1"/>
          <w:sz w:val="24"/>
          <w:szCs w:val="24"/>
        </w:rPr>
        <w:t>(7) Gerç</w:t>
      </w:r>
      <w:r w:rsidR="00575DAE" w:rsidRPr="00AD165C">
        <w:rPr>
          <w:rFonts w:ascii="Times New Roman" w:hAnsi="Times New Roman"/>
          <w:color w:val="000000" w:themeColor="text1"/>
          <w:sz w:val="24"/>
          <w:szCs w:val="24"/>
        </w:rPr>
        <w:t>ek ve tüzel kişilik</w:t>
      </w:r>
      <w:r w:rsidRPr="00AD165C">
        <w:rPr>
          <w:rFonts w:ascii="Times New Roman" w:hAnsi="Times New Roman"/>
          <w:color w:val="000000" w:themeColor="text1"/>
          <w:sz w:val="24"/>
          <w:szCs w:val="24"/>
        </w:rPr>
        <w:t xml:space="preserve"> yetkili/</w:t>
      </w:r>
      <w:r w:rsidR="002E0376" w:rsidRPr="00AD165C">
        <w:rPr>
          <w:rFonts w:ascii="Times New Roman" w:hAnsi="Times New Roman"/>
          <w:color w:val="000000" w:themeColor="text1"/>
          <w:sz w:val="24"/>
          <w:szCs w:val="24"/>
        </w:rPr>
        <w:t>yetkililerince e</w:t>
      </w:r>
      <w:r w:rsidRPr="00AD165C">
        <w:rPr>
          <w:rFonts w:ascii="Times New Roman" w:hAnsi="Times New Roman"/>
          <w:color w:val="000000" w:themeColor="text1"/>
          <w:sz w:val="24"/>
          <w:szCs w:val="24"/>
        </w:rPr>
        <w:t xml:space="preserve">-Devlet üzerinden ilk defa faaliyet belgesi almak için yapılacak başvurularda, </w:t>
      </w:r>
      <w:r w:rsidRPr="00AD165C">
        <w:rPr>
          <w:rFonts w:ascii="Times New Roman" w:eastAsia="Times New Roman" w:hAnsi="Times New Roman"/>
          <w:color w:val="000000" w:themeColor="text1"/>
          <w:sz w:val="24"/>
          <w:szCs w:val="24"/>
          <w:lang w:eastAsia="tr-TR"/>
        </w:rPr>
        <w:t xml:space="preserve">bu Yönetmelikte belirtilen </w:t>
      </w:r>
      <w:r w:rsidR="002E0376" w:rsidRPr="00AD165C">
        <w:rPr>
          <w:rFonts w:ascii="Times New Roman" w:eastAsia="Times New Roman" w:hAnsi="Times New Roman"/>
          <w:color w:val="000000" w:themeColor="text1"/>
          <w:sz w:val="24"/>
          <w:szCs w:val="24"/>
          <w:lang w:eastAsia="tr-TR"/>
        </w:rPr>
        <w:t>başvuru şartlarının</w:t>
      </w:r>
      <w:r w:rsidRPr="00AD165C">
        <w:rPr>
          <w:rFonts w:ascii="Times New Roman" w:eastAsia="Times New Roman" w:hAnsi="Times New Roman"/>
          <w:color w:val="000000" w:themeColor="text1"/>
          <w:sz w:val="24"/>
          <w:szCs w:val="24"/>
          <w:lang w:eastAsia="tr-TR"/>
        </w:rPr>
        <w:t xml:space="preserve"> sağladığına dair talep </w:t>
      </w:r>
      <w:r w:rsidR="002E0376" w:rsidRPr="00AD165C">
        <w:rPr>
          <w:rFonts w:ascii="Times New Roman" w:eastAsia="Times New Roman" w:hAnsi="Times New Roman"/>
          <w:color w:val="000000" w:themeColor="text1"/>
          <w:sz w:val="24"/>
          <w:szCs w:val="24"/>
          <w:lang w:eastAsia="tr-TR"/>
        </w:rPr>
        <w:t>sahibinin beyanı</w:t>
      </w:r>
      <w:r w:rsidRPr="00AD165C">
        <w:rPr>
          <w:rFonts w:ascii="Times New Roman" w:eastAsia="Times New Roman" w:hAnsi="Times New Roman"/>
          <w:color w:val="000000" w:themeColor="text1"/>
          <w:sz w:val="24"/>
          <w:szCs w:val="24"/>
          <w:lang w:eastAsia="tr-TR"/>
        </w:rPr>
        <w:t xml:space="preserve"> esas alınarak bu talepler elektronik olarak karşılanabilir</w:t>
      </w:r>
      <w:r w:rsidRPr="00AD165C">
        <w:rPr>
          <w:rFonts w:ascii="Times New Roman" w:hAnsi="Times New Roman"/>
          <w:color w:val="000000" w:themeColor="text1"/>
          <w:sz w:val="24"/>
          <w:szCs w:val="24"/>
        </w:rPr>
        <w:t>.</w:t>
      </w:r>
    </w:p>
    <w:p w:rsidR="00696B0F" w:rsidRDefault="00696B0F" w:rsidP="00696B0F">
      <w:pPr>
        <w:tabs>
          <w:tab w:val="left" w:pos="705"/>
        </w:tabs>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(8) Bu maddenin birinci fıkrası uyarınca İdareye sunulan belgelere ilişkin bir tereddüt oluşması halinde ek bilgi ve belge talebinde bulunulabilir. </w:t>
      </w:r>
    </w:p>
    <w:p w:rsidR="00D15D4B" w:rsidRPr="0099135C" w:rsidRDefault="00D15D4B" w:rsidP="00D15D4B">
      <w:pPr>
        <w:pStyle w:val="Default"/>
        <w:ind w:firstLine="708"/>
        <w:jc w:val="both"/>
        <w:rPr>
          <w:rFonts w:ascii="Times New Roman" w:hAnsi="Times New Roman" w:cs="Times New Roman"/>
          <w:b/>
          <w:bCs/>
          <w:color w:val="auto"/>
        </w:rPr>
      </w:pPr>
      <w:r w:rsidRPr="0099135C">
        <w:rPr>
          <w:rFonts w:ascii="Times New Roman" w:hAnsi="Times New Roman" w:cs="Times New Roman"/>
          <w:b/>
          <w:bCs/>
          <w:color w:val="auto"/>
        </w:rPr>
        <w:t>Tehlikeli Madde Faaliyet Tespit Raporu</w:t>
      </w:r>
    </w:p>
    <w:p w:rsidR="00D15D4B" w:rsidRPr="0099135C" w:rsidRDefault="00D15D4B" w:rsidP="00D15D4B">
      <w:pPr>
        <w:pStyle w:val="Default"/>
        <w:ind w:firstLine="708"/>
        <w:jc w:val="both"/>
        <w:rPr>
          <w:rFonts w:ascii="Times New Roman" w:hAnsi="Times New Roman" w:cs="Times New Roman"/>
          <w:color w:val="000000" w:themeColor="text1"/>
        </w:rPr>
      </w:pPr>
      <w:r w:rsidRPr="0099135C">
        <w:rPr>
          <w:rFonts w:ascii="Times New Roman" w:hAnsi="Times New Roman" w:cs="Times New Roman"/>
          <w:b/>
          <w:bCs/>
          <w:color w:val="auto"/>
        </w:rPr>
        <w:t xml:space="preserve">MADDE 10 </w:t>
      </w:r>
      <w:r w:rsidRPr="0099135C">
        <w:rPr>
          <w:rFonts w:ascii="Times New Roman" w:hAnsi="Times New Roman" w:cs="Times New Roman"/>
          <w:b/>
          <w:color w:val="000000" w:themeColor="text1"/>
        </w:rPr>
        <w:t>– (</w:t>
      </w:r>
      <w:r w:rsidRPr="0099135C">
        <w:rPr>
          <w:rFonts w:ascii="Times New Roman" w:hAnsi="Times New Roman" w:cs="Times New Roman"/>
          <w:color w:val="000000" w:themeColor="text1"/>
        </w:rPr>
        <w:t>1) İşletmeler için e-Devlet üzerinden düzenlenen Tehlikeli Madde Faaliyet Tespit Raporunda;</w:t>
      </w:r>
    </w:p>
    <w:p w:rsidR="00D15D4B" w:rsidRPr="0099135C" w:rsidRDefault="00D15D4B" w:rsidP="00D15D4B">
      <w:pPr>
        <w:pStyle w:val="Default"/>
        <w:ind w:firstLine="708"/>
        <w:jc w:val="both"/>
        <w:rPr>
          <w:rFonts w:ascii="Times New Roman" w:hAnsi="Times New Roman" w:cs="Times New Roman"/>
          <w:color w:val="000000" w:themeColor="text1"/>
        </w:rPr>
      </w:pPr>
      <w:r w:rsidRPr="0099135C">
        <w:rPr>
          <w:rFonts w:ascii="Times New Roman" w:hAnsi="Times New Roman" w:cs="Times New Roman"/>
          <w:color w:val="000000" w:themeColor="text1"/>
        </w:rPr>
        <w:t xml:space="preserve">a) TMFB faaliyet konularının bu Yönetmeliğin 7 </w:t>
      </w:r>
      <w:proofErr w:type="spellStart"/>
      <w:r w:rsidRPr="0099135C">
        <w:rPr>
          <w:rFonts w:ascii="Times New Roman" w:hAnsi="Times New Roman" w:cs="Times New Roman"/>
          <w:color w:val="000000" w:themeColor="text1"/>
        </w:rPr>
        <w:t>nci</w:t>
      </w:r>
      <w:proofErr w:type="spellEnd"/>
      <w:r w:rsidRPr="0099135C">
        <w:rPr>
          <w:rFonts w:ascii="Times New Roman" w:hAnsi="Times New Roman" w:cs="Times New Roman"/>
          <w:color w:val="000000" w:themeColor="text1"/>
        </w:rPr>
        <w:t xml:space="preserve"> maddesi kapsamında sınıflarına göre miktar bazında değerlendirilmesi,</w:t>
      </w:r>
    </w:p>
    <w:p w:rsidR="00D15D4B" w:rsidRPr="0099135C" w:rsidRDefault="00D15D4B" w:rsidP="00D15D4B">
      <w:pPr>
        <w:pStyle w:val="Default"/>
        <w:ind w:firstLine="708"/>
        <w:jc w:val="both"/>
        <w:rPr>
          <w:rFonts w:ascii="Times New Roman" w:hAnsi="Times New Roman" w:cs="Times New Roman"/>
          <w:color w:val="000000" w:themeColor="text1"/>
        </w:rPr>
      </w:pPr>
      <w:r w:rsidRPr="0099135C">
        <w:rPr>
          <w:rFonts w:ascii="Times New Roman" w:hAnsi="Times New Roman" w:cs="Times New Roman"/>
          <w:color w:val="000000" w:themeColor="text1"/>
        </w:rPr>
        <w:t>b) Tehlikeli madde güvenlik danışmanlığı hizmeti alma zorunluluğunun bu Yönetmeliğin 8 inci maddesi uyarınca değerlendirilmesi,</w:t>
      </w:r>
    </w:p>
    <w:p w:rsidR="00D15D4B" w:rsidRPr="0099135C" w:rsidRDefault="00D15D4B" w:rsidP="00D15D4B">
      <w:pPr>
        <w:pStyle w:val="Default"/>
        <w:ind w:firstLine="708"/>
        <w:jc w:val="both"/>
        <w:rPr>
          <w:rFonts w:ascii="Times New Roman" w:hAnsi="Times New Roman" w:cs="Times New Roman"/>
          <w:color w:val="000000" w:themeColor="text1"/>
        </w:rPr>
      </w:pPr>
      <w:r w:rsidRPr="0099135C">
        <w:rPr>
          <w:rFonts w:ascii="Times New Roman" w:hAnsi="Times New Roman" w:cs="Times New Roman"/>
          <w:color w:val="000000" w:themeColor="text1"/>
        </w:rPr>
        <w:t xml:space="preserve">b) Tehlikeli maddelerin işletmeye hangi şekilde alındığı, gönderildiği ve/veya taşındığının belirtilmesi, </w:t>
      </w:r>
    </w:p>
    <w:p w:rsidR="00D15D4B" w:rsidRPr="0099135C" w:rsidRDefault="00D15D4B" w:rsidP="00D15D4B">
      <w:pPr>
        <w:pStyle w:val="Default"/>
        <w:ind w:firstLine="708"/>
        <w:jc w:val="both"/>
        <w:rPr>
          <w:rFonts w:ascii="Times New Roman" w:hAnsi="Times New Roman" w:cs="Times New Roman"/>
          <w:bCs/>
          <w:color w:val="000000" w:themeColor="text1"/>
        </w:rPr>
      </w:pPr>
      <w:r w:rsidRPr="0099135C">
        <w:rPr>
          <w:rFonts w:ascii="Times New Roman" w:hAnsi="Times New Roman" w:cs="Times New Roman"/>
          <w:color w:val="000000" w:themeColor="text1"/>
        </w:rPr>
        <w:t>c)</w:t>
      </w:r>
      <w:r w:rsidRPr="0099135C">
        <w:rPr>
          <w:rFonts w:ascii="Times New Roman" w:hAnsi="Times New Roman" w:cs="Times New Roman"/>
          <w:bCs/>
          <w:color w:val="000000" w:themeColor="text1"/>
        </w:rPr>
        <w:t xml:space="preserve"> </w:t>
      </w:r>
      <w:r w:rsidR="00B542A2">
        <w:rPr>
          <w:rFonts w:ascii="Times New Roman" w:hAnsi="Times New Roman" w:cs="Times New Roman"/>
          <w:bCs/>
          <w:color w:val="000000" w:themeColor="text1"/>
        </w:rPr>
        <w:t>ADR Bölüm</w:t>
      </w:r>
      <w:r w:rsidRPr="0099135C">
        <w:rPr>
          <w:rFonts w:ascii="Times New Roman" w:hAnsi="Times New Roman" w:cs="Times New Roman"/>
          <w:bCs/>
          <w:color w:val="000000" w:themeColor="text1"/>
        </w:rPr>
        <w:t xml:space="preserve"> 1.1.3.6</w:t>
      </w:r>
      <w:r w:rsidR="00A25D27">
        <w:rPr>
          <w:rFonts w:ascii="Times New Roman" w:hAnsi="Times New Roman" w:cs="Times New Roman"/>
          <w:bCs/>
          <w:color w:val="000000" w:themeColor="text1"/>
        </w:rPr>
        <w:t>,</w:t>
      </w:r>
      <w:r w:rsidRPr="0099135C">
        <w:rPr>
          <w:rFonts w:ascii="Times New Roman" w:hAnsi="Times New Roman" w:cs="Times New Roman"/>
          <w:bCs/>
          <w:color w:val="000000" w:themeColor="text1"/>
        </w:rPr>
        <w:t xml:space="preserve"> </w:t>
      </w:r>
      <w:r w:rsidR="00C57999">
        <w:rPr>
          <w:rFonts w:ascii="Times New Roman" w:hAnsi="Times New Roman" w:cs="Times New Roman"/>
          <w:bCs/>
          <w:color w:val="000000" w:themeColor="text1"/>
        </w:rPr>
        <w:t xml:space="preserve">3.3, </w:t>
      </w:r>
      <w:r w:rsidRPr="0099135C">
        <w:rPr>
          <w:rFonts w:ascii="Times New Roman" w:hAnsi="Times New Roman" w:cs="Times New Roman"/>
          <w:bCs/>
          <w:color w:val="000000" w:themeColor="text1"/>
        </w:rPr>
        <w:t>3.4</w:t>
      </w:r>
      <w:r w:rsidR="00B542A2">
        <w:rPr>
          <w:rFonts w:ascii="Times New Roman" w:hAnsi="Times New Roman" w:cs="Times New Roman"/>
          <w:bCs/>
          <w:color w:val="000000" w:themeColor="text1"/>
        </w:rPr>
        <w:t xml:space="preserve"> ve</w:t>
      </w:r>
      <w:r w:rsidRPr="0099135C">
        <w:rPr>
          <w:rFonts w:ascii="Times New Roman" w:hAnsi="Times New Roman" w:cs="Times New Roman"/>
          <w:bCs/>
          <w:color w:val="000000" w:themeColor="text1"/>
        </w:rPr>
        <w:t xml:space="preserve"> 3.5 kapsamında yapılan faaliyetlerin değerlendirilmesi,</w:t>
      </w:r>
    </w:p>
    <w:p w:rsidR="00D15D4B" w:rsidRPr="00BA2964" w:rsidRDefault="00D15D4B" w:rsidP="00D15D4B">
      <w:pPr>
        <w:pStyle w:val="Default"/>
        <w:ind w:firstLine="708"/>
        <w:jc w:val="both"/>
        <w:rPr>
          <w:rFonts w:ascii="Times New Roman" w:hAnsi="Times New Roman" w:cs="Times New Roman"/>
          <w:color w:val="000000" w:themeColor="text1"/>
        </w:rPr>
      </w:pPr>
      <w:r w:rsidRPr="0099135C">
        <w:rPr>
          <w:rFonts w:ascii="Times New Roman" w:hAnsi="Times New Roman" w:cs="Times New Roman"/>
          <w:color w:val="000000" w:themeColor="text1"/>
        </w:rPr>
        <w:t>gerekmektedir.</w:t>
      </w:r>
    </w:p>
    <w:p w:rsidR="00696B0F" w:rsidRPr="00527A2C" w:rsidRDefault="00696B0F" w:rsidP="00696B0F">
      <w:pPr>
        <w:pStyle w:val="Default"/>
        <w:ind w:firstLine="708"/>
        <w:jc w:val="both"/>
        <w:rPr>
          <w:rFonts w:ascii="Times New Roman" w:hAnsi="Times New Roman" w:cs="Times New Roman"/>
          <w:color w:val="000000" w:themeColor="text1"/>
        </w:rPr>
      </w:pPr>
      <w:r w:rsidRPr="00527A2C">
        <w:rPr>
          <w:rFonts w:ascii="Times New Roman" w:hAnsi="Times New Roman" w:cs="Times New Roman"/>
          <w:b/>
          <w:bCs/>
          <w:color w:val="auto"/>
        </w:rPr>
        <w:t>TMFB Faaliyet Konusu Devir İşlemleri</w:t>
      </w:r>
    </w:p>
    <w:p w:rsidR="00696B0F" w:rsidRDefault="00696B0F" w:rsidP="00696B0F">
      <w:pPr>
        <w:pStyle w:val="Default"/>
        <w:ind w:firstLine="708"/>
        <w:jc w:val="both"/>
        <w:rPr>
          <w:rFonts w:ascii="Times New Roman" w:hAnsi="Times New Roman" w:cs="Times New Roman"/>
          <w:bCs/>
          <w:color w:val="auto"/>
        </w:rPr>
      </w:pPr>
      <w:r w:rsidRPr="00527A2C">
        <w:rPr>
          <w:rFonts w:ascii="Times New Roman" w:hAnsi="Times New Roman" w:cs="Times New Roman"/>
          <w:b/>
          <w:bCs/>
          <w:color w:val="auto"/>
        </w:rPr>
        <w:t>MADDE 1</w:t>
      </w:r>
      <w:r w:rsidR="005025D5">
        <w:rPr>
          <w:rFonts w:ascii="Times New Roman" w:hAnsi="Times New Roman" w:cs="Times New Roman"/>
          <w:b/>
          <w:bCs/>
          <w:color w:val="auto"/>
        </w:rPr>
        <w:t>1</w:t>
      </w:r>
      <w:r w:rsidRPr="00527A2C">
        <w:rPr>
          <w:rFonts w:ascii="Times New Roman" w:hAnsi="Times New Roman" w:cs="Times New Roman"/>
          <w:b/>
          <w:bCs/>
          <w:color w:val="auto"/>
        </w:rPr>
        <w:t xml:space="preserve">- </w:t>
      </w:r>
      <w:r w:rsidRPr="00527A2C">
        <w:rPr>
          <w:rFonts w:ascii="Times New Roman" w:hAnsi="Times New Roman" w:cs="Times New Roman"/>
          <w:bCs/>
          <w:color w:val="auto"/>
        </w:rPr>
        <w:t xml:space="preserve">(1) </w:t>
      </w:r>
      <w:r w:rsidR="004C273B">
        <w:rPr>
          <w:rFonts w:ascii="Times New Roman" w:hAnsi="Times New Roman" w:cs="Times New Roman"/>
          <w:bCs/>
          <w:color w:val="auto"/>
        </w:rPr>
        <w:t>İşletmeler, b</w:t>
      </w:r>
      <w:r w:rsidRPr="00527A2C">
        <w:rPr>
          <w:rFonts w:ascii="Times New Roman" w:hAnsi="Times New Roman" w:cs="Times New Roman"/>
          <w:bCs/>
          <w:color w:val="auto"/>
        </w:rPr>
        <w:t xml:space="preserve">u </w:t>
      </w:r>
      <w:r w:rsidR="004C273B">
        <w:rPr>
          <w:rFonts w:ascii="Times New Roman" w:hAnsi="Times New Roman" w:cs="Times New Roman"/>
          <w:bCs/>
          <w:color w:val="auto"/>
        </w:rPr>
        <w:t>Y</w:t>
      </w:r>
      <w:r w:rsidRPr="00527A2C">
        <w:rPr>
          <w:rFonts w:ascii="Times New Roman" w:hAnsi="Times New Roman" w:cs="Times New Roman"/>
          <w:bCs/>
          <w:color w:val="auto"/>
        </w:rPr>
        <w:t>önetmelik kapsamınd</w:t>
      </w:r>
      <w:r w:rsidR="004C273B">
        <w:rPr>
          <w:rFonts w:ascii="Times New Roman" w:hAnsi="Times New Roman" w:cs="Times New Roman"/>
          <w:bCs/>
          <w:color w:val="auto"/>
        </w:rPr>
        <w:t>aki</w:t>
      </w:r>
      <w:r>
        <w:rPr>
          <w:rFonts w:ascii="Times New Roman" w:hAnsi="Times New Roman" w:cs="Times New Roman"/>
          <w:bCs/>
          <w:color w:val="000000" w:themeColor="text1"/>
        </w:rPr>
        <w:t xml:space="preserve"> faaliyet</w:t>
      </w:r>
      <w:r w:rsidR="004C273B">
        <w:rPr>
          <w:rFonts w:ascii="Times New Roman" w:hAnsi="Times New Roman" w:cs="Times New Roman"/>
          <w:bCs/>
          <w:color w:val="000000" w:themeColor="text1"/>
        </w:rPr>
        <w:t xml:space="preserve"> konularını faaliyet devir sözleşmesi ile devredebilir.</w:t>
      </w:r>
      <w:r w:rsidRPr="00527A2C">
        <w:rPr>
          <w:rFonts w:ascii="Times New Roman" w:hAnsi="Times New Roman" w:cs="Times New Roman"/>
          <w:bCs/>
          <w:color w:val="auto"/>
        </w:rPr>
        <w:t xml:space="preserve"> </w:t>
      </w:r>
      <w:r>
        <w:rPr>
          <w:rFonts w:ascii="Times New Roman" w:hAnsi="Times New Roman" w:cs="Times New Roman"/>
          <w:bCs/>
          <w:color w:val="auto"/>
        </w:rPr>
        <w:t>F</w:t>
      </w:r>
      <w:r w:rsidRPr="00527A2C">
        <w:rPr>
          <w:rFonts w:ascii="Times New Roman" w:hAnsi="Times New Roman" w:cs="Times New Roman"/>
          <w:bCs/>
          <w:color w:val="auto"/>
        </w:rPr>
        <w:t xml:space="preserve">aaliyet konusu devir </w:t>
      </w:r>
      <w:r>
        <w:rPr>
          <w:rFonts w:ascii="Times New Roman" w:hAnsi="Times New Roman" w:cs="Times New Roman"/>
          <w:bCs/>
          <w:color w:val="auto"/>
        </w:rPr>
        <w:t>sözleşmesi</w:t>
      </w:r>
      <w:r w:rsidRPr="00527A2C">
        <w:rPr>
          <w:rFonts w:ascii="Times New Roman" w:hAnsi="Times New Roman" w:cs="Times New Roman"/>
          <w:bCs/>
          <w:color w:val="auto"/>
        </w:rPr>
        <w:t xml:space="preserve"> </w:t>
      </w:r>
      <w:r>
        <w:rPr>
          <w:rFonts w:ascii="Times New Roman" w:hAnsi="Times New Roman" w:cs="Times New Roman"/>
          <w:bCs/>
          <w:color w:val="auto"/>
        </w:rPr>
        <w:t>işlemleri, faaliyeti devralan</w:t>
      </w:r>
      <w:r w:rsidRPr="00527A2C">
        <w:rPr>
          <w:rFonts w:ascii="Times New Roman" w:hAnsi="Times New Roman" w:cs="Times New Roman"/>
          <w:bCs/>
          <w:color w:val="auto"/>
        </w:rPr>
        <w:t xml:space="preserve"> ve devreden işletmeler </w:t>
      </w:r>
      <w:r>
        <w:rPr>
          <w:rFonts w:ascii="Times New Roman" w:hAnsi="Times New Roman" w:cs="Times New Roman"/>
          <w:bCs/>
          <w:color w:val="auto"/>
        </w:rPr>
        <w:t>arasında</w:t>
      </w:r>
      <w:r w:rsidRPr="00527A2C">
        <w:rPr>
          <w:rFonts w:ascii="Times New Roman" w:hAnsi="Times New Roman" w:cs="Times New Roman"/>
          <w:bCs/>
          <w:color w:val="auto"/>
        </w:rPr>
        <w:t xml:space="preserve"> </w:t>
      </w:r>
      <w:r>
        <w:rPr>
          <w:rFonts w:ascii="Times New Roman" w:hAnsi="Times New Roman" w:cs="Times New Roman"/>
          <w:bCs/>
          <w:color w:val="auto"/>
        </w:rPr>
        <w:t xml:space="preserve">sadece </w:t>
      </w:r>
      <w:r w:rsidRPr="00527A2C">
        <w:rPr>
          <w:rFonts w:ascii="Times New Roman" w:hAnsi="Times New Roman" w:cs="Times New Roman"/>
          <w:bCs/>
          <w:color w:val="auto"/>
        </w:rPr>
        <w:t>e-Devlet üzerinden</w:t>
      </w:r>
      <w:r>
        <w:rPr>
          <w:rFonts w:ascii="Times New Roman" w:hAnsi="Times New Roman" w:cs="Times New Roman"/>
          <w:bCs/>
          <w:color w:val="auto"/>
        </w:rPr>
        <w:t xml:space="preserve"> </w:t>
      </w:r>
      <w:r w:rsidRPr="00527A2C">
        <w:rPr>
          <w:rFonts w:ascii="Times New Roman" w:hAnsi="Times New Roman" w:cs="Times New Roman"/>
          <w:bCs/>
          <w:color w:val="auto"/>
        </w:rPr>
        <w:t>yapılır.</w:t>
      </w:r>
    </w:p>
    <w:p w:rsidR="005025D5" w:rsidRPr="00527A2C" w:rsidRDefault="005025D5" w:rsidP="00696B0F">
      <w:pPr>
        <w:pStyle w:val="Default"/>
        <w:ind w:firstLine="708"/>
        <w:jc w:val="both"/>
        <w:rPr>
          <w:rFonts w:ascii="Times New Roman" w:hAnsi="Times New Roman" w:cs="Times New Roman"/>
          <w:bCs/>
          <w:color w:val="auto"/>
        </w:rPr>
      </w:pPr>
      <w:r>
        <w:rPr>
          <w:rFonts w:ascii="Times New Roman" w:hAnsi="Times New Roman" w:cs="Times New Roman"/>
          <w:bCs/>
          <w:color w:val="auto"/>
        </w:rPr>
        <w:t>(2) Faaliyet konusunu devreden işletme, devredilen faaliyet konusuna ilişkin hizmet aldığı tüm işletmelerle faaliyet devir sözleşmesi yapmak zorundadır.</w:t>
      </w:r>
    </w:p>
    <w:p w:rsidR="00696B0F" w:rsidRDefault="00696B0F" w:rsidP="00696B0F">
      <w:pPr>
        <w:pStyle w:val="Default"/>
        <w:ind w:firstLine="708"/>
        <w:jc w:val="both"/>
        <w:rPr>
          <w:rFonts w:ascii="Times New Roman" w:hAnsi="Times New Roman" w:cs="Times New Roman"/>
          <w:color w:val="000000" w:themeColor="text1"/>
        </w:rPr>
      </w:pPr>
      <w:r w:rsidRPr="00527A2C">
        <w:rPr>
          <w:rFonts w:ascii="Times New Roman" w:hAnsi="Times New Roman" w:cs="Times New Roman"/>
          <w:bCs/>
          <w:color w:val="000000" w:themeColor="text1"/>
        </w:rPr>
        <w:t>(</w:t>
      </w:r>
      <w:r w:rsidR="005025D5">
        <w:rPr>
          <w:rFonts w:ascii="Times New Roman" w:hAnsi="Times New Roman" w:cs="Times New Roman"/>
          <w:bCs/>
          <w:color w:val="000000" w:themeColor="text1"/>
        </w:rPr>
        <w:t>3</w:t>
      </w:r>
      <w:r w:rsidRPr="00527A2C">
        <w:rPr>
          <w:rFonts w:ascii="Times New Roman" w:hAnsi="Times New Roman" w:cs="Times New Roman"/>
          <w:bCs/>
          <w:color w:val="000000" w:themeColor="text1"/>
        </w:rPr>
        <w:t>)</w:t>
      </w:r>
      <w:r w:rsidRPr="00527A2C">
        <w:rPr>
          <w:rFonts w:ascii="Times New Roman" w:hAnsi="Times New Roman" w:cs="Times New Roman"/>
          <w:color w:val="000000" w:themeColor="text1"/>
        </w:rPr>
        <w:t xml:space="preserve"> </w:t>
      </w:r>
      <w:r w:rsidRPr="00527A2C">
        <w:rPr>
          <w:rFonts w:ascii="Times New Roman" w:hAnsi="Times New Roman"/>
          <w:color w:val="000000" w:themeColor="text1"/>
        </w:rPr>
        <w:t>Boşaltan faaliyet konusu haricindeki diğer faaliyet konularını devralan işletmeler, ilgili faaliyet konular</w:t>
      </w:r>
      <w:r w:rsidRPr="00A7094A">
        <w:rPr>
          <w:rFonts w:ascii="Times New Roman" w:hAnsi="Times New Roman"/>
          <w:color w:val="000000" w:themeColor="text1"/>
        </w:rPr>
        <w:t>ının devralındığı adreste TMFB almak zorundadır.</w:t>
      </w:r>
    </w:p>
    <w:p w:rsidR="00696B0F" w:rsidRDefault="00696B0F" w:rsidP="00696B0F">
      <w:pPr>
        <w:pStyle w:val="Default"/>
        <w:ind w:firstLine="708"/>
        <w:jc w:val="both"/>
        <w:rPr>
          <w:rFonts w:ascii="Times New Roman" w:hAnsi="Times New Roman" w:cs="Times New Roman"/>
          <w:bCs/>
          <w:color w:val="000000" w:themeColor="text1"/>
        </w:rPr>
      </w:pPr>
      <w:r>
        <w:rPr>
          <w:rFonts w:ascii="Times New Roman" w:hAnsi="Times New Roman" w:cs="Times New Roman"/>
          <w:bCs/>
          <w:color w:val="000000" w:themeColor="text1"/>
        </w:rPr>
        <w:t>(</w:t>
      </w:r>
      <w:r w:rsidR="005025D5">
        <w:rPr>
          <w:rFonts w:ascii="Times New Roman" w:hAnsi="Times New Roman" w:cs="Times New Roman"/>
          <w:bCs/>
          <w:color w:val="000000" w:themeColor="text1"/>
        </w:rPr>
        <w:t>4</w:t>
      </w:r>
      <w:r w:rsidRPr="00331DC1">
        <w:rPr>
          <w:rFonts w:ascii="Times New Roman" w:hAnsi="Times New Roman" w:cs="Times New Roman"/>
          <w:bCs/>
          <w:color w:val="000000" w:themeColor="text1"/>
        </w:rPr>
        <w:t>)</w:t>
      </w:r>
      <w:r>
        <w:rPr>
          <w:rFonts w:ascii="Times New Roman" w:hAnsi="Times New Roman" w:cs="Times New Roman"/>
          <w:bCs/>
          <w:color w:val="000000" w:themeColor="text1"/>
        </w:rPr>
        <w:t xml:space="preserve"> Faaliyet konusunu devralan işletmeye ait </w:t>
      </w:r>
      <w:proofErr w:type="spellStart"/>
      <w:r>
        <w:rPr>
          <w:rFonts w:ascii="Times New Roman" w:hAnsi="Times New Roman" w:cs="Times New Roman"/>
          <w:bCs/>
          <w:color w:val="000000" w:themeColor="text1"/>
        </w:rPr>
        <w:t>TMFB’de</w:t>
      </w:r>
      <w:proofErr w:type="spellEnd"/>
      <w:r>
        <w:rPr>
          <w:rFonts w:ascii="Times New Roman" w:hAnsi="Times New Roman" w:cs="Times New Roman"/>
          <w:bCs/>
          <w:color w:val="000000" w:themeColor="text1"/>
        </w:rPr>
        <w:t>, devralınan faaliyet konusunun yer alması zorunludur.</w:t>
      </w:r>
    </w:p>
    <w:p w:rsidR="00696B0F" w:rsidRDefault="00696B0F" w:rsidP="00696B0F">
      <w:pPr>
        <w:pStyle w:val="Default"/>
        <w:ind w:firstLine="708"/>
        <w:jc w:val="both"/>
        <w:rPr>
          <w:rFonts w:ascii="Times New Roman" w:hAnsi="Times New Roman" w:cs="Times New Roman"/>
          <w:bCs/>
          <w:color w:val="000000" w:themeColor="text1"/>
        </w:rPr>
      </w:pPr>
      <w:r w:rsidRPr="00C13F81">
        <w:rPr>
          <w:rFonts w:ascii="Times New Roman" w:hAnsi="Times New Roman" w:cs="Times New Roman"/>
          <w:bCs/>
          <w:color w:val="000000" w:themeColor="text1"/>
        </w:rPr>
        <w:t>(</w:t>
      </w:r>
      <w:r w:rsidR="005025D5">
        <w:rPr>
          <w:rFonts w:ascii="Times New Roman" w:hAnsi="Times New Roman" w:cs="Times New Roman"/>
          <w:bCs/>
          <w:color w:val="000000" w:themeColor="text1"/>
        </w:rPr>
        <w:t>5</w:t>
      </w:r>
      <w:r w:rsidRPr="00C13F81">
        <w:rPr>
          <w:rFonts w:ascii="Times New Roman" w:hAnsi="Times New Roman" w:cs="Times New Roman"/>
          <w:bCs/>
          <w:color w:val="000000" w:themeColor="text1"/>
        </w:rPr>
        <w:t>) Faaliyet konusu devir işlemlerinde faaliyet konusunu devir alan işletmenin tehlikeli madde güvenlik danışmanı hizmet şartını sağlaması zorunludur.</w:t>
      </w:r>
    </w:p>
    <w:p w:rsidR="00696B0F" w:rsidRDefault="00696B0F" w:rsidP="00696B0F">
      <w:pPr>
        <w:pStyle w:val="Default"/>
        <w:ind w:firstLine="708"/>
        <w:jc w:val="both"/>
        <w:rPr>
          <w:rFonts w:ascii="Times New Roman" w:hAnsi="Times New Roman" w:cs="Times New Roman"/>
          <w:bCs/>
          <w:color w:val="000000" w:themeColor="text1"/>
        </w:rPr>
      </w:pPr>
      <w:r>
        <w:rPr>
          <w:rFonts w:ascii="Times New Roman" w:hAnsi="Times New Roman" w:cs="Times New Roman"/>
          <w:bCs/>
          <w:color w:val="000000" w:themeColor="text1"/>
        </w:rPr>
        <w:t>(</w:t>
      </w:r>
      <w:r w:rsidR="005025D5">
        <w:rPr>
          <w:rFonts w:ascii="Times New Roman" w:hAnsi="Times New Roman" w:cs="Times New Roman"/>
          <w:bCs/>
          <w:color w:val="000000" w:themeColor="text1"/>
        </w:rPr>
        <w:t>6</w:t>
      </w:r>
      <w:r>
        <w:rPr>
          <w:rFonts w:ascii="Times New Roman" w:hAnsi="Times New Roman" w:cs="Times New Roman"/>
          <w:bCs/>
          <w:color w:val="000000" w:themeColor="text1"/>
        </w:rPr>
        <w:t xml:space="preserve">) Faaliyet devir sözleşmelerinin, bitiminde veya taraflardan birinin feshi halinde devredilen faaliyet konuları, devreden işletmenin </w:t>
      </w:r>
      <w:proofErr w:type="spellStart"/>
      <w:r>
        <w:rPr>
          <w:rFonts w:ascii="Times New Roman" w:hAnsi="Times New Roman" w:cs="Times New Roman"/>
          <w:bCs/>
          <w:color w:val="000000" w:themeColor="text1"/>
        </w:rPr>
        <w:t>TMFB’sine</w:t>
      </w:r>
      <w:proofErr w:type="spellEnd"/>
      <w:r>
        <w:rPr>
          <w:rFonts w:ascii="Times New Roman" w:hAnsi="Times New Roman" w:cs="Times New Roman"/>
          <w:bCs/>
          <w:color w:val="000000" w:themeColor="text1"/>
        </w:rPr>
        <w:t xml:space="preserve"> herhangi bir bildirimde bulunulmaksızın doğrudan eklenir.</w:t>
      </w:r>
    </w:p>
    <w:p w:rsidR="00696B0F" w:rsidRDefault="00696B0F" w:rsidP="00696B0F">
      <w:pPr>
        <w:pStyle w:val="Default"/>
        <w:ind w:firstLine="708"/>
        <w:jc w:val="both"/>
        <w:rPr>
          <w:rFonts w:ascii="Times New Roman" w:hAnsi="Times New Roman" w:cs="Times New Roman"/>
          <w:bCs/>
          <w:color w:val="000000" w:themeColor="text1"/>
        </w:rPr>
      </w:pPr>
      <w:r>
        <w:rPr>
          <w:rFonts w:ascii="Times New Roman" w:hAnsi="Times New Roman" w:cs="Times New Roman"/>
          <w:bCs/>
          <w:color w:val="000000" w:themeColor="text1"/>
        </w:rPr>
        <w:t>(</w:t>
      </w:r>
      <w:r w:rsidR="005025D5">
        <w:rPr>
          <w:rFonts w:ascii="Times New Roman" w:hAnsi="Times New Roman" w:cs="Times New Roman"/>
          <w:bCs/>
          <w:color w:val="000000" w:themeColor="text1"/>
        </w:rPr>
        <w:t>7</w:t>
      </w:r>
      <w:r>
        <w:rPr>
          <w:rFonts w:ascii="Times New Roman" w:hAnsi="Times New Roman" w:cs="Times New Roman"/>
          <w:bCs/>
          <w:color w:val="000000" w:themeColor="text1"/>
        </w:rPr>
        <w:t xml:space="preserve">) Faaliyeti devralan işletmelerin </w:t>
      </w:r>
      <w:proofErr w:type="spellStart"/>
      <w:r>
        <w:rPr>
          <w:rFonts w:ascii="Times New Roman" w:hAnsi="Times New Roman" w:cs="Times New Roman"/>
          <w:bCs/>
          <w:color w:val="000000" w:themeColor="text1"/>
        </w:rPr>
        <w:t>TMFB’sinin</w:t>
      </w:r>
      <w:proofErr w:type="spellEnd"/>
      <w:r>
        <w:rPr>
          <w:rFonts w:ascii="Times New Roman" w:hAnsi="Times New Roman" w:cs="Times New Roman"/>
          <w:bCs/>
          <w:color w:val="000000" w:themeColor="text1"/>
        </w:rPr>
        <w:t xml:space="preserve"> iptal edilmesi halinde devredilen faaliyet konuları, devredenin </w:t>
      </w:r>
      <w:proofErr w:type="spellStart"/>
      <w:r>
        <w:rPr>
          <w:rFonts w:ascii="Times New Roman" w:hAnsi="Times New Roman" w:cs="Times New Roman"/>
          <w:bCs/>
          <w:color w:val="000000" w:themeColor="text1"/>
        </w:rPr>
        <w:t>TMFB’sine</w:t>
      </w:r>
      <w:proofErr w:type="spellEnd"/>
      <w:r>
        <w:rPr>
          <w:rFonts w:ascii="Times New Roman" w:hAnsi="Times New Roman" w:cs="Times New Roman"/>
          <w:bCs/>
          <w:color w:val="000000" w:themeColor="text1"/>
        </w:rPr>
        <w:t xml:space="preserve"> herhangi bir bildirimde bulunulmaksızın doğrudan eklenir.</w:t>
      </w:r>
    </w:p>
    <w:p w:rsidR="00696B0F" w:rsidRDefault="00696B0F" w:rsidP="00696B0F">
      <w:pPr>
        <w:pStyle w:val="Default"/>
        <w:ind w:firstLine="708"/>
        <w:jc w:val="both"/>
        <w:rPr>
          <w:rFonts w:ascii="Times New Roman" w:hAnsi="Times New Roman" w:cs="Times New Roman"/>
          <w:bCs/>
          <w:color w:val="000000" w:themeColor="text1"/>
          <w:highlight w:val="yellow"/>
        </w:rPr>
      </w:pPr>
      <w:r w:rsidRPr="00C13F81">
        <w:rPr>
          <w:rFonts w:ascii="Times New Roman" w:hAnsi="Times New Roman" w:cs="Times New Roman"/>
          <w:bCs/>
          <w:color w:val="000000" w:themeColor="text1"/>
        </w:rPr>
        <w:lastRenderedPageBreak/>
        <w:t>(</w:t>
      </w:r>
      <w:r w:rsidR="005025D5">
        <w:rPr>
          <w:rFonts w:ascii="Times New Roman" w:hAnsi="Times New Roman" w:cs="Times New Roman"/>
          <w:bCs/>
          <w:color w:val="000000" w:themeColor="text1"/>
        </w:rPr>
        <w:t>8</w:t>
      </w:r>
      <w:r w:rsidRPr="00C13F81">
        <w:rPr>
          <w:rFonts w:ascii="Times New Roman" w:hAnsi="Times New Roman" w:cs="Times New Roman"/>
          <w:bCs/>
          <w:color w:val="000000" w:themeColor="text1"/>
        </w:rPr>
        <w:t xml:space="preserve">) Yapılacak inceleme veya denetimlerde bu madde de belirtilen faaliyet konusu devir şartlarından herhangi birini sağlamayan işletmelerin devir </w:t>
      </w:r>
      <w:r w:rsidRPr="00A7094A">
        <w:rPr>
          <w:rFonts w:ascii="Times New Roman" w:hAnsi="Times New Roman" w:cs="Times New Roman"/>
          <w:bCs/>
          <w:color w:val="000000" w:themeColor="text1"/>
        </w:rPr>
        <w:t>sözleşmeleri</w:t>
      </w:r>
      <w:r>
        <w:rPr>
          <w:rFonts w:ascii="Times New Roman" w:hAnsi="Times New Roman" w:cs="Times New Roman"/>
          <w:bCs/>
          <w:color w:val="000000" w:themeColor="text1"/>
        </w:rPr>
        <w:t>,</w:t>
      </w:r>
      <w:r w:rsidRPr="00C13F81">
        <w:rPr>
          <w:rFonts w:ascii="Times New Roman" w:hAnsi="Times New Roman" w:cs="Times New Roman"/>
          <w:bCs/>
          <w:color w:val="000000" w:themeColor="text1"/>
        </w:rPr>
        <w:t xml:space="preserve"> idarece geçersiz sayıl</w:t>
      </w:r>
      <w:r w:rsidRPr="00A7094A">
        <w:rPr>
          <w:rFonts w:ascii="Times New Roman" w:hAnsi="Times New Roman" w:cs="Times New Roman"/>
          <w:bCs/>
          <w:color w:val="000000" w:themeColor="text1"/>
        </w:rPr>
        <w:t xml:space="preserve">arak devredilen faaliyet konuları, devredenin </w:t>
      </w:r>
      <w:proofErr w:type="spellStart"/>
      <w:r w:rsidRPr="00A7094A">
        <w:rPr>
          <w:rFonts w:ascii="Times New Roman" w:hAnsi="Times New Roman" w:cs="Times New Roman"/>
          <w:bCs/>
          <w:color w:val="000000" w:themeColor="text1"/>
        </w:rPr>
        <w:t>TMFB’sine</w:t>
      </w:r>
      <w:proofErr w:type="spellEnd"/>
      <w:r w:rsidRPr="00A7094A">
        <w:rPr>
          <w:rFonts w:ascii="Times New Roman" w:hAnsi="Times New Roman" w:cs="Times New Roman"/>
          <w:bCs/>
          <w:color w:val="000000" w:themeColor="text1"/>
        </w:rPr>
        <w:t xml:space="preserve"> herhangi bir bildirimde bulunulmaksızın doğrudan eklenir</w:t>
      </w:r>
      <w:r w:rsidRPr="00C13F81">
        <w:rPr>
          <w:rFonts w:ascii="Times New Roman" w:hAnsi="Times New Roman" w:cs="Times New Roman"/>
          <w:bCs/>
          <w:color w:val="000000" w:themeColor="text1"/>
        </w:rPr>
        <w:t>.</w:t>
      </w:r>
    </w:p>
    <w:p w:rsidR="00696B0F" w:rsidRDefault="00696B0F" w:rsidP="00696B0F">
      <w:pPr>
        <w:pStyle w:val="Default"/>
        <w:ind w:firstLine="708"/>
        <w:jc w:val="both"/>
        <w:rPr>
          <w:rFonts w:ascii="Times New Roman" w:hAnsi="Times New Roman" w:cs="Times New Roman"/>
          <w:bCs/>
          <w:color w:val="000000" w:themeColor="text1"/>
        </w:rPr>
      </w:pPr>
      <w:r>
        <w:rPr>
          <w:rFonts w:ascii="Times New Roman" w:hAnsi="Times New Roman" w:cs="Times New Roman"/>
          <w:bCs/>
          <w:color w:val="000000" w:themeColor="text1"/>
        </w:rPr>
        <w:t>(</w:t>
      </w:r>
      <w:r w:rsidR="005025D5">
        <w:rPr>
          <w:rFonts w:ascii="Times New Roman" w:hAnsi="Times New Roman" w:cs="Times New Roman"/>
          <w:bCs/>
          <w:color w:val="000000" w:themeColor="text1"/>
        </w:rPr>
        <w:t>9</w:t>
      </w:r>
      <w:r>
        <w:rPr>
          <w:rFonts w:ascii="Times New Roman" w:hAnsi="Times New Roman" w:cs="Times New Roman"/>
          <w:bCs/>
          <w:color w:val="000000" w:themeColor="text1"/>
        </w:rPr>
        <w:t>) Faaliyet devir sözleşmeleri asgari 1 yıl için yapılır.</w:t>
      </w:r>
    </w:p>
    <w:p w:rsidR="00696B0F" w:rsidRPr="008B1057" w:rsidRDefault="00696B0F" w:rsidP="00696B0F">
      <w:pPr>
        <w:pStyle w:val="Default"/>
        <w:ind w:firstLine="708"/>
        <w:jc w:val="both"/>
        <w:rPr>
          <w:rFonts w:ascii="Times New Roman" w:hAnsi="Times New Roman" w:cs="Times New Roman"/>
          <w:b/>
          <w:bCs/>
          <w:color w:val="000000" w:themeColor="text1"/>
        </w:rPr>
      </w:pPr>
      <w:r w:rsidRPr="008B1057">
        <w:rPr>
          <w:rFonts w:ascii="Times New Roman" w:hAnsi="Times New Roman" w:cs="Times New Roman"/>
          <w:b/>
          <w:bCs/>
          <w:color w:val="000000" w:themeColor="text1"/>
        </w:rPr>
        <w:t>TMFB’nin Yenilenmesi ve Faaliyet Konu Değişikliği</w:t>
      </w:r>
    </w:p>
    <w:p w:rsidR="004C273B" w:rsidRPr="004C273B" w:rsidRDefault="00696B0F" w:rsidP="004C273B">
      <w:pPr>
        <w:pStyle w:val="ListeParagraf"/>
        <w:autoSpaceDE w:val="0"/>
        <w:autoSpaceDN w:val="0"/>
        <w:adjustRightInd w:val="0"/>
        <w:spacing w:after="0" w:line="240" w:lineRule="auto"/>
        <w:ind w:left="0" w:firstLine="708"/>
        <w:contextualSpacing w:val="0"/>
        <w:jc w:val="both"/>
        <w:rPr>
          <w:rFonts w:ascii="Times New Roman" w:hAnsi="Times New Roman" w:cs="Times New Roman"/>
          <w:color w:val="000000" w:themeColor="text1"/>
          <w:sz w:val="24"/>
          <w:szCs w:val="24"/>
        </w:rPr>
      </w:pPr>
      <w:r w:rsidRPr="004C273B">
        <w:rPr>
          <w:rFonts w:ascii="Times New Roman" w:hAnsi="Times New Roman" w:cs="Times New Roman"/>
          <w:b/>
          <w:color w:val="000000" w:themeColor="text1"/>
          <w:sz w:val="24"/>
          <w:szCs w:val="24"/>
        </w:rPr>
        <w:t>MADDE 1</w:t>
      </w:r>
      <w:r w:rsidR="00BA27B2">
        <w:rPr>
          <w:rFonts w:ascii="Times New Roman" w:hAnsi="Times New Roman" w:cs="Times New Roman"/>
          <w:b/>
          <w:color w:val="000000" w:themeColor="text1"/>
          <w:sz w:val="24"/>
          <w:szCs w:val="24"/>
        </w:rPr>
        <w:t>2</w:t>
      </w:r>
      <w:r w:rsidRPr="004C273B">
        <w:rPr>
          <w:rFonts w:ascii="Times New Roman" w:hAnsi="Times New Roman" w:cs="Times New Roman"/>
          <w:b/>
          <w:color w:val="000000" w:themeColor="text1"/>
          <w:sz w:val="24"/>
          <w:szCs w:val="24"/>
        </w:rPr>
        <w:t xml:space="preserve"> ‒</w:t>
      </w:r>
      <w:r w:rsidRPr="004C273B">
        <w:rPr>
          <w:rFonts w:ascii="Times New Roman" w:hAnsi="Times New Roman" w:cs="Times New Roman"/>
          <w:color w:val="000000" w:themeColor="text1"/>
          <w:sz w:val="24"/>
          <w:szCs w:val="24"/>
        </w:rPr>
        <w:t xml:space="preserve"> (1) TMFB Yenilemelerinde;</w:t>
      </w:r>
    </w:p>
    <w:p w:rsidR="004C273B" w:rsidRPr="004C273B" w:rsidRDefault="00696B0F" w:rsidP="004C273B">
      <w:pPr>
        <w:pStyle w:val="ListeParagraf"/>
        <w:autoSpaceDE w:val="0"/>
        <w:autoSpaceDN w:val="0"/>
        <w:adjustRightInd w:val="0"/>
        <w:spacing w:after="0" w:line="240" w:lineRule="auto"/>
        <w:ind w:left="0" w:firstLine="708"/>
        <w:contextualSpacing w:val="0"/>
        <w:jc w:val="both"/>
        <w:rPr>
          <w:rFonts w:ascii="Times New Roman" w:hAnsi="Times New Roman" w:cs="Times New Roman"/>
          <w:color w:val="000000" w:themeColor="text1"/>
          <w:sz w:val="24"/>
          <w:szCs w:val="24"/>
          <w:shd w:val="clear" w:color="auto" w:fill="FFFFFF"/>
        </w:rPr>
      </w:pPr>
      <w:r w:rsidRPr="004C273B">
        <w:rPr>
          <w:rFonts w:ascii="Times New Roman" w:hAnsi="Times New Roman" w:cs="Times New Roman"/>
          <w:color w:val="000000" w:themeColor="text1"/>
          <w:sz w:val="24"/>
          <w:szCs w:val="24"/>
        </w:rPr>
        <w:t xml:space="preserve">a) TMFB sahipleri, faaliyet belgelerinin yenilenmesi için; TMFB’nin geçerlilik süresinin bitim tarihinden 90 gün öncesinden </w:t>
      </w:r>
      <w:r w:rsidRPr="004C273B">
        <w:rPr>
          <w:rFonts w:ascii="Times New Roman" w:eastAsia="Times New Roman" w:hAnsi="Times New Roman" w:cs="Times New Roman"/>
          <w:color w:val="000000" w:themeColor="text1"/>
          <w:sz w:val="24"/>
          <w:szCs w:val="24"/>
          <w:lang w:eastAsia="tr-TR"/>
        </w:rPr>
        <w:t xml:space="preserve">itibaren Bakanlığa yazılı olarak müracaat edebilirler. Faaliyet belgesi, yenileme ücretinin ödendiği tarih esas alınarak yenilenir. Yenileme ücretinin, faaliyet belgesinin bitim tarihinden önce ve ödeme tarihindeki geçerli yenileme ücreti olarak ödenmesi şarttır. Bu bentte belirlenen </w:t>
      </w:r>
      <w:r w:rsidRPr="004C273B">
        <w:rPr>
          <w:rFonts w:ascii="Times New Roman" w:hAnsi="Times New Roman" w:cs="Times New Roman"/>
          <w:color w:val="000000" w:themeColor="text1"/>
          <w:sz w:val="24"/>
          <w:szCs w:val="24"/>
          <w:shd w:val="clear" w:color="auto" w:fill="FFFFFF"/>
        </w:rPr>
        <w:t xml:space="preserve">doksan günlük süre içerisinde yenilenen </w:t>
      </w:r>
      <w:proofErr w:type="spellStart"/>
      <w:r w:rsidRPr="004C273B">
        <w:rPr>
          <w:rFonts w:ascii="Times New Roman" w:hAnsi="Times New Roman" w:cs="Times New Roman"/>
          <w:color w:val="000000" w:themeColor="text1"/>
          <w:sz w:val="24"/>
          <w:szCs w:val="24"/>
          <w:shd w:val="clear" w:color="auto" w:fill="FFFFFF"/>
        </w:rPr>
        <w:t>TMFB’ler</w:t>
      </w:r>
      <w:proofErr w:type="spellEnd"/>
      <w:r w:rsidRPr="004C273B">
        <w:rPr>
          <w:rFonts w:ascii="Times New Roman" w:hAnsi="Times New Roman" w:cs="Times New Roman"/>
          <w:color w:val="000000" w:themeColor="text1"/>
          <w:sz w:val="24"/>
          <w:szCs w:val="24"/>
          <w:shd w:val="clear" w:color="auto" w:fill="FFFFFF"/>
        </w:rPr>
        <w:t xml:space="preserve"> için </w:t>
      </w:r>
      <w:r w:rsidR="00C95A2A" w:rsidRPr="004C273B">
        <w:rPr>
          <w:rFonts w:ascii="Times New Roman" w:hAnsi="Times New Roman" w:cs="Times New Roman"/>
          <w:color w:val="000000" w:themeColor="text1"/>
          <w:sz w:val="24"/>
          <w:szCs w:val="24"/>
          <w:shd w:val="clear" w:color="auto" w:fill="FFFFFF"/>
        </w:rPr>
        <w:t>belge geçerlilik</w:t>
      </w:r>
      <w:r w:rsidRPr="004C273B">
        <w:rPr>
          <w:rFonts w:ascii="Times New Roman" w:hAnsi="Times New Roman" w:cs="Times New Roman"/>
          <w:color w:val="000000" w:themeColor="text1"/>
          <w:sz w:val="24"/>
          <w:szCs w:val="24"/>
          <w:shd w:val="clear" w:color="auto" w:fill="FFFFFF"/>
        </w:rPr>
        <w:t xml:space="preserve"> tarihine kadar kalan süre, yenilenen TMFB’nin geçerlilik süresine ilave edilir.</w:t>
      </w:r>
    </w:p>
    <w:p w:rsidR="004C273B" w:rsidRPr="004C273B" w:rsidRDefault="00696B0F" w:rsidP="004C273B">
      <w:pPr>
        <w:pStyle w:val="ListeParagraf"/>
        <w:autoSpaceDE w:val="0"/>
        <w:autoSpaceDN w:val="0"/>
        <w:adjustRightInd w:val="0"/>
        <w:spacing w:after="0" w:line="240" w:lineRule="auto"/>
        <w:ind w:left="0" w:firstLine="708"/>
        <w:contextualSpacing w:val="0"/>
        <w:jc w:val="both"/>
        <w:rPr>
          <w:rFonts w:ascii="Times New Roman" w:eastAsia="Times New Roman" w:hAnsi="Times New Roman" w:cs="Times New Roman"/>
          <w:color w:val="000000" w:themeColor="text1"/>
          <w:sz w:val="24"/>
          <w:szCs w:val="24"/>
          <w:lang w:eastAsia="tr-TR"/>
        </w:rPr>
      </w:pPr>
      <w:r w:rsidRPr="004C273B">
        <w:rPr>
          <w:rFonts w:ascii="Times New Roman" w:hAnsi="Times New Roman" w:cs="Times New Roman"/>
          <w:color w:val="000000" w:themeColor="text1"/>
          <w:sz w:val="24"/>
          <w:szCs w:val="24"/>
        </w:rPr>
        <w:t xml:space="preserve">b) TMFB sahipleri tarafından, faaliyet belgelerinin yenilenmesi için; TMFB’nin geçerlilik süresinin sona erdiği tarihten itibaren 30 gün içerisinde </w:t>
      </w:r>
      <w:r w:rsidRPr="004C273B">
        <w:rPr>
          <w:rFonts w:ascii="Times New Roman" w:eastAsia="Times New Roman" w:hAnsi="Times New Roman" w:cs="Times New Roman"/>
          <w:color w:val="000000" w:themeColor="text1"/>
          <w:sz w:val="24"/>
          <w:szCs w:val="24"/>
          <w:lang w:eastAsia="tr-TR"/>
        </w:rPr>
        <w:t>Bakanlığa yazılı olarak müracaat edilmesi halinde; TMFB, ücretin ödendiği tarih esas alınarak yenilenir. Yenileme ücretinin, söz konusu 30 günlük süre içerisinde ve ödeme tarihinde geçerli olan yenileme ücreti üzerinden ödenmesi şarttır.</w:t>
      </w:r>
    </w:p>
    <w:p w:rsidR="004C273B" w:rsidRPr="004C273B" w:rsidRDefault="00696B0F" w:rsidP="00A06476">
      <w:pPr>
        <w:pStyle w:val="ListeParagraf"/>
        <w:autoSpaceDE w:val="0"/>
        <w:autoSpaceDN w:val="0"/>
        <w:adjustRightInd w:val="0"/>
        <w:spacing w:after="0" w:line="240" w:lineRule="auto"/>
        <w:ind w:left="0" w:firstLine="708"/>
        <w:contextualSpacing w:val="0"/>
        <w:jc w:val="both"/>
        <w:rPr>
          <w:rFonts w:ascii="Times New Roman" w:hAnsi="Times New Roman" w:cs="Times New Roman"/>
          <w:color w:val="000000" w:themeColor="text1"/>
          <w:sz w:val="24"/>
          <w:szCs w:val="24"/>
        </w:rPr>
      </w:pPr>
      <w:r w:rsidRPr="004C273B">
        <w:rPr>
          <w:rFonts w:ascii="Times New Roman" w:hAnsi="Times New Roman" w:cs="Times New Roman"/>
          <w:color w:val="000000" w:themeColor="text1"/>
          <w:sz w:val="24"/>
          <w:szCs w:val="24"/>
        </w:rPr>
        <w:t xml:space="preserve">c) TMFB yenileme başvurularında, </w:t>
      </w:r>
      <w:r w:rsidRPr="004C273B">
        <w:rPr>
          <w:rFonts w:ascii="Times New Roman" w:eastAsia="Times New Roman" w:hAnsi="Times New Roman" w:cs="Times New Roman"/>
          <w:color w:val="000000" w:themeColor="text1"/>
          <w:sz w:val="24"/>
          <w:szCs w:val="24"/>
          <w:lang w:eastAsia="tr-TR"/>
        </w:rPr>
        <w:t xml:space="preserve">Ek-1’de yer alan başvuru dilekçesi ve Ek-2’de yer alan başvuru formuna ilaveten, </w:t>
      </w:r>
      <w:r w:rsidRPr="004C273B">
        <w:rPr>
          <w:rFonts w:ascii="Times New Roman" w:hAnsi="Times New Roman" w:cs="Times New Roman"/>
          <w:color w:val="000000" w:themeColor="text1"/>
          <w:sz w:val="24"/>
          <w:szCs w:val="24"/>
        </w:rPr>
        <w:t xml:space="preserve">Yönetmeliğin </w:t>
      </w:r>
      <w:r w:rsidR="00A06476">
        <w:rPr>
          <w:rFonts w:ascii="Times New Roman" w:hAnsi="Times New Roman" w:cs="Times New Roman"/>
          <w:color w:val="000000" w:themeColor="text1"/>
          <w:sz w:val="24"/>
          <w:szCs w:val="24"/>
        </w:rPr>
        <w:t>9 uncu</w:t>
      </w:r>
      <w:r w:rsidRPr="004C273B">
        <w:rPr>
          <w:rFonts w:ascii="Times New Roman" w:hAnsi="Times New Roman" w:cs="Times New Roman"/>
          <w:color w:val="000000" w:themeColor="text1"/>
          <w:sz w:val="24"/>
          <w:szCs w:val="24"/>
        </w:rPr>
        <w:t xml:space="preserve"> maddesinde istenilen belgelerden değişikliğe uğrayan veya geçerliliğini kaybedenler için bu belgelerin yenileri ile idareye başvurulması zorunludur.</w:t>
      </w:r>
    </w:p>
    <w:p w:rsidR="004C273B" w:rsidRPr="004C273B" w:rsidRDefault="00696B0F" w:rsidP="004C273B">
      <w:pPr>
        <w:pStyle w:val="ListeParagraf"/>
        <w:autoSpaceDE w:val="0"/>
        <w:autoSpaceDN w:val="0"/>
        <w:adjustRightInd w:val="0"/>
        <w:spacing w:after="0" w:line="240" w:lineRule="auto"/>
        <w:ind w:left="0" w:firstLine="708"/>
        <w:contextualSpacing w:val="0"/>
        <w:jc w:val="both"/>
        <w:rPr>
          <w:rFonts w:ascii="Times New Roman" w:eastAsia="Times New Roman" w:hAnsi="Times New Roman" w:cs="Times New Roman"/>
          <w:color w:val="000000" w:themeColor="text1"/>
          <w:sz w:val="24"/>
          <w:szCs w:val="24"/>
          <w:lang w:eastAsia="tr-TR"/>
        </w:rPr>
      </w:pPr>
      <w:proofErr w:type="gramStart"/>
      <w:r w:rsidRPr="004C273B">
        <w:rPr>
          <w:rFonts w:ascii="Times New Roman" w:hAnsi="Times New Roman" w:cs="Times New Roman"/>
          <w:color w:val="000000" w:themeColor="text1"/>
          <w:sz w:val="24"/>
          <w:szCs w:val="24"/>
        </w:rPr>
        <w:t>ç</w:t>
      </w:r>
      <w:proofErr w:type="gramEnd"/>
      <w:r w:rsidRPr="004C273B">
        <w:rPr>
          <w:rFonts w:ascii="Times New Roman" w:hAnsi="Times New Roman" w:cs="Times New Roman"/>
          <w:color w:val="000000" w:themeColor="text1"/>
          <w:sz w:val="24"/>
          <w:szCs w:val="24"/>
        </w:rPr>
        <w:t xml:space="preserve">) TMFB yenileme başvurularında, TMFB’nin ilk başvurusunda talep edilen bilgi ve belgelerde bir değişiklik olmaması halinde TMFB işlem </w:t>
      </w:r>
      <w:r w:rsidRPr="004C273B">
        <w:rPr>
          <w:rFonts w:ascii="Times New Roman" w:eastAsia="Times New Roman" w:hAnsi="Times New Roman" w:cs="Times New Roman"/>
          <w:color w:val="000000" w:themeColor="text1"/>
          <w:sz w:val="24"/>
          <w:szCs w:val="24"/>
          <w:lang w:eastAsia="tr-TR"/>
        </w:rPr>
        <w:t>dosyasında mevcut ve geçerliliği devam eden belgeler yeniden talep edilmez. Bu durumdaki işletmelerin Ek-1’de yer alan başvuru dilekçesi ve Ek-2’de yer alan başvuru formu ile başvuruda bulunulması yeterlidir.</w:t>
      </w:r>
    </w:p>
    <w:p w:rsidR="004C273B" w:rsidRPr="004C273B" w:rsidRDefault="00696B0F" w:rsidP="004C273B">
      <w:pPr>
        <w:pStyle w:val="ListeParagraf"/>
        <w:autoSpaceDE w:val="0"/>
        <w:autoSpaceDN w:val="0"/>
        <w:adjustRightInd w:val="0"/>
        <w:spacing w:after="0" w:line="240" w:lineRule="auto"/>
        <w:ind w:left="0" w:firstLine="708"/>
        <w:contextualSpacing w:val="0"/>
        <w:jc w:val="both"/>
        <w:rPr>
          <w:rFonts w:ascii="Times New Roman" w:eastAsia="ヒラギノ明朝 Pro W3" w:hAnsi="Times New Roman" w:cs="Times New Roman"/>
          <w:color w:val="000000" w:themeColor="text1"/>
          <w:sz w:val="24"/>
          <w:szCs w:val="24"/>
        </w:rPr>
      </w:pPr>
      <w:r w:rsidRPr="004C273B">
        <w:rPr>
          <w:rFonts w:ascii="Times New Roman" w:hAnsi="Times New Roman" w:cs="Times New Roman"/>
          <w:color w:val="000000" w:themeColor="text1"/>
          <w:sz w:val="24"/>
          <w:szCs w:val="24"/>
        </w:rPr>
        <w:t>d)</w:t>
      </w:r>
      <w:r w:rsidRPr="004C273B">
        <w:rPr>
          <w:rFonts w:ascii="Times New Roman" w:eastAsia="ヒラギノ明朝 Pro W3" w:hAnsi="Times New Roman" w:cs="Times New Roman"/>
          <w:color w:val="000000" w:themeColor="text1"/>
          <w:sz w:val="24"/>
          <w:szCs w:val="24"/>
        </w:rPr>
        <w:t xml:space="preserve"> TMFB yenileme başvurusunda bulunan işletmelerin faaliyet konularında herhangi bir değişiklik olmaması halinde, en son düzenlenen Tehlikeli Madde Faaliyet Tespit Raporu geçerli olup yeni bir rapor düzenlenmesi gerekmez.</w:t>
      </w:r>
    </w:p>
    <w:p w:rsidR="004C273B" w:rsidRPr="004C273B" w:rsidRDefault="00696B0F" w:rsidP="004C273B">
      <w:pPr>
        <w:pStyle w:val="ListeParagraf"/>
        <w:autoSpaceDE w:val="0"/>
        <w:autoSpaceDN w:val="0"/>
        <w:adjustRightInd w:val="0"/>
        <w:spacing w:after="0" w:line="240" w:lineRule="auto"/>
        <w:ind w:left="0" w:firstLine="708"/>
        <w:contextualSpacing w:val="0"/>
        <w:jc w:val="both"/>
        <w:rPr>
          <w:rFonts w:ascii="Times New Roman" w:eastAsia="Times New Roman" w:hAnsi="Times New Roman" w:cs="Times New Roman"/>
          <w:color w:val="000000" w:themeColor="text1"/>
          <w:sz w:val="24"/>
          <w:szCs w:val="24"/>
          <w:lang w:eastAsia="tr-TR"/>
        </w:rPr>
      </w:pPr>
      <w:r w:rsidRPr="004C273B">
        <w:rPr>
          <w:rFonts w:ascii="Times New Roman" w:eastAsia="Times New Roman" w:hAnsi="Times New Roman" w:cs="Times New Roman"/>
          <w:color w:val="000000" w:themeColor="text1"/>
          <w:sz w:val="24"/>
          <w:szCs w:val="24"/>
          <w:lang w:eastAsia="tr-TR"/>
        </w:rPr>
        <w:t>e) Bu maddenin (b) bendinde yer alan süre, faaliyet belgesi yenileme ücreti</w:t>
      </w:r>
      <w:r w:rsidR="00C95A2A" w:rsidRPr="004C273B">
        <w:rPr>
          <w:rFonts w:ascii="Times New Roman" w:eastAsia="Times New Roman" w:hAnsi="Times New Roman" w:cs="Times New Roman"/>
          <w:color w:val="000000" w:themeColor="text1"/>
          <w:sz w:val="24"/>
          <w:szCs w:val="24"/>
          <w:lang w:eastAsia="tr-TR"/>
        </w:rPr>
        <w:t>nin</w:t>
      </w:r>
      <w:r w:rsidRPr="004C273B">
        <w:rPr>
          <w:rFonts w:ascii="Times New Roman" w:eastAsia="Times New Roman" w:hAnsi="Times New Roman" w:cs="Times New Roman"/>
          <w:color w:val="000000" w:themeColor="text1"/>
          <w:sz w:val="24"/>
          <w:szCs w:val="24"/>
          <w:lang w:eastAsia="tr-TR"/>
        </w:rPr>
        <w:t xml:space="preserve"> ödenebilmesi</w:t>
      </w:r>
      <w:r w:rsidR="00C95A2A" w:rsidRPr="004C273B">
        <w:rPr>
          <w:rFonts w:ascii="Times New Roman" w:eastAsia="Times New Roman" w:hAnsi="Times New Roman" w:cs="Times New Roman"/>
          <w:color w:val="000000" w:themeColor="text1"/>
          <w:sz w:val="24"/>
          <w:szCs w:val="24"/>
          <w:lang w:eastAsia="tr-TR"/>
        </w:rPr>
        <w:t xml:space="preserve"> </w:t>
      </w:r>
      <w:r w:rsidRPr="004C273B">
        <w:rPr>
          <w:rFonts w:ascii="Times New Roman" w:eastAsia="Times New Roman" w:hAnsi="Times New Roman" w:cs="Times New Roman"/>
          <w:color w:val="000000" w:themeColor="text1"/>
          <w:sz w:val="24"/>
          <w:szCs w:val="24"/>
          <w:lang w:eastAsia="tr-TR"/>
        </w:rPr>
        <w:t>için tanınmış bir hak olup bu süre, bu durumdaki işletmelerin geçerli bir faaliyet belgesi</w:t>
      </w:r>
      <w:r w:rsidR="00C95A2A" w:rsidRPr="004C273B">
        <w:rPr>
          <w:rFonts w:ascii="Times New Roman" w:eastAsia="Times New Roman" w:hAnsi="Times New Roman" w:cs="Times New Roman"/>
          <w:color w:val="000000" w:themeColor="text1"/>
          <w:sz w:val="24"/>
          <w:szCs w:val="24"/>
          <w:lang w:eastAsia="tr-TR"/>
        </w:rPr>
        <w:t>ne sahip</w:t>
      </w:r>
      <w:r w:rsidRPr="004C273B">
        <w:rPr>
          <w:rFonts w:ascii="Times New Roman" w:eastAsia="Times New Roman" w:hAnsi="Times New Roman" w:cs="Times New Roman"/>
          <w:color w:val="000000" w:themeColor="text1"/>
          <w:sz w:val="24"/>
          <w:szCs w:val="24"/>
          <w:lang w:eastAsia="tr-TR"/>
        </w:rPr>
        <w:t xml:space="preserve"> olduğu anlamına gelmez.</w:t>
      </w:r>
    </w:p>
    <w:p w:rsidR="004C273B" w:rsidRPr="004C273B" w:rsidRDefault="00696B0F" w:rsidP="004C273B">
      <w:pPr>
        <w:pStyle w:val="ListeParagraf"/>
        <w:autoSpaceDE w:val="0"/>
        <w:autoSpaceDN w:val="0"/>
        <w:adjustRightInd w:val="0"/>
        <w:spacing w:after="0" w:line="240" w:lineRule="auto"/>
        <w:ind w:left="0" w:firstLine="708"/>
        <w:contextualSpacing w:val="0"/>
        <w:jc w:val="both"/>
        <w:rPr>
          <w:rFonts w:ascii="Times New Roman" w:hAnsi="Times New Roman"/>
          <w:color w:val="000000" w:themeColor="text1"/>
          <w:sz w:val="24"/>
          <w:szCs w:val="24"/>
        </w:rPr>
      </w:pPr>
      <w:r w:rsidRPr="004C273B">
        <w:rPr>
          <w:rFonts w:ascii="Times New Roman" w:eastAsia="Times New Roman" w:hAnsi="Times New Roman" w:cs="Times New Roman"/>
          <w:color w:val="000000" w:themeColor="text1"/>
          <w:sz w:val="24"/>
          <w:szCs w:val="24"/>
          <w:lang w:eastAsia="tr-TR"/>
        </w:rPr>
        <w:t>(2) TMFB sahibi g</w:t>
      </w:r>
      <w:r w:rsidRPr="004C273B">
        <w:rPr>
          <w:rFonts w:ascii="Times New Roman" w:hAnsi="Times New Roman"/>
          <w:color w:val="000000" w:themeColor="text1"/>
          <w:sz w:val="24"/>
          <w:szCs w:val="24"/>
        </w:rPr>
        <w:t xml:space="preserve">erçek ve tüzel kişilik yetkililerinin, e-Devlet üzerinden bu maddenin birinci fıkrasında belirlenen süreler içerinde, adres bilgilerinde bir değişiklik olmaması kaydıyla, </w:t>
      </w:r>
      <w:r w:rsidRPr="004C273B">
        <w:rPr>
          <w:rFonts w:ascii="Times New Roman" w:eastAsia="ヒラギノ明朝 Pro W3" w:hAnsi="Times New Roman" w:cs="Times New Roman"/>
          <w:color w:val="000000" w:themeColor="text1"/>
          <w:sz w:val="24"/>
          <w:szCs w:val="24"/>
        </w:rPr>
        <w:t xml:space="preserve">en son düzenlenen Tehlikeli Madde Faaliyet Tespit Raporu çerçevesinde, </w:t>
      </w:r>
      <w:r w:rsidRPr="004C273B">
        <w:rPr>
          <w:rFonts w:ascii="Times New Roman" w:hAnsi="Times New Roman"/>
          <w:color w:val="000000" w:themeColor="text1"/>
          <w:sz w:val="24"/>
          <w:szCs w:val="24"/>
        </w:rPr>
        <w:t xml:space="preserve">TMFB yenileme işlemleri </w:t>
      </w:r>
      <w:r w:rsidRPr="004C273B">
        <w:rPr>
          <w:rFonts w:ascii="Times New Roman" w:eastAsia="Times New Roman" w:hAnsi="Times New Roman" w:cs="Times New Roman"/>
          <w:color w:val="000000" w:themeColor="text1"/>
          <w:sz w:val="24"/>
          <w:szCs w:val="24"/>
          <w:lang w:eastAsia="tr-TR"/>
        </w:rPr>
        <w:t>bu Yönetmelikte belirlenen şartları sağladığına dair talep sahibinin beyanı esas alınarak elektronik olarak karşılanabilir</w:t>
      </w:r>
      <w:r w:rsidRPr="004C273B">
        <w:rPr>
          <w:rFonts w:ascii="Times New Roman" w:hAnsi="Times New Roman"/>
          <w:color w:val="000000" w:themeColor="text1"/>
          <w:sz w:val="24"/>
          <w:szCs w:val="24"/>
        </w:rPr>
        <w:t>.</w:t>
      </w:r>
    </w:p>
    <w:p w:rsidR="00696B0F" w:rsidRPr="004C273B" w:rsidRDefault="00696B0F" w:rsidP="004C273B">
      <w:pPr>
        <w:pStyle w:val="ListeParagraf"/>
        <w:autoSpaceDE w:val="0"/>
        <w:autoSpaceDN w:val="0"/>
        <w:adjustRightInd w:val="0"/>
        <w:spacing w:after="0" w:line="240" w:lineRule="auto"/>
        <w:ind w:left="0" w:firstLine="708"/>
        <w:contextualSpacing w:val="0"/>
        <w:jc w:val="both"/>
        <w:rPr>
          <w:rFonts w:ascii="Times New Roman" w:hAnsi="Times New Roman" w:cs="Times New Roman"/>
          <w:color w:val="000000" w:themeColor="text1"/>
          <w:sz w:val="24"/>
          <w:szCs w:val="24"/>
        </w:rPr>
      </w:pPr>
      <w:r w:rsidRPr="004C273B">
        <w:rPr>
          <w:rFonts w:ascii="Times New Roman" w:eastAsia="Times New Roman" w:hAnsi="Times New Roman" w:cs="Times New Roman"/>
          <w:color w:val="000000" w:themeColor="text1"/>
          <w:sz w:val="24"/>
          <w:szCs w:val="24"/>
          <w:lang w:eastAsia="tr-TR"/>
        </w:rPr>
        <w:t xml:space="preserve">(3) </w:t>
      </w:r>
      <w:r w:rsidRPr="004C273B">
        <w:rPr>
          <w:rFonts w:ascii="Times New Roman" w:eastAsia="ヒラギノ明朝 Pro W3" w:hAnsi="Times New Roman"/>
          <w:sz w:val="24"/>
          <w:szCs w:val="24"/>
        </w:rPr>
        <w:t xml:space="preserve">İşletmelerin TMFB faaliyet konusu değişikliği işlemleri Tehlikeli Madde Faaliyet Tespit Raporu düzenlenerek e-Devlet üzerinden yapılır. </w:t>
      </w:r>
      <w:proofErr w:type="gramStart"/>
      <w:r w:rsidRPr="004C273B">
        <w:rPr>
          <w:rFonts w:ascii="Times New Roman" w:eastAsia="ヒラギノ明朝 Pro W3" w:hAnsi="Times New Roman"/>
          <w:sz w:val="24"/>
          <w:szCs w:val="24"/>
        </w:rPr>
        <w:t>e</w:t>
      </w:r>
      <w:proofErr w:type="gramEnd"/>
      <w:r w:rsidRPr="004C273B">
        <w:rPr>
          <w:rFonts w:ascii="Times New Roman" w:eastAsia="ヒラギノ明朝 Pro W3" w:hAnsi="Times New Roman"/>
          <w:sz w:val="24"/>
          <w:szCs w:val="24"/>
        </w:rPr>
        <w:t>-Devletten yapılan bu işlem çerçevesinde idareye tekrardan başvuruda bulunulmaz.</w:t>
      </w:r>
      <w:r w:rsidRPr="004C273B" w:rsidDel="003776D7">
        <w:rPr>
          <w:rFonts w:ascii="Times New Roman" w:hAnsi="Times New Roman" w:cs="Times New Roman"/>
          <w:color w:val="000000" w:themeColor="text1"/>
          <w:sz w:val="24"/>
          <w:szCs w:val="24"/>
        </w:rPr>
        <w:t xml:space="preserve"> </w:t>
      </w:r>
    </w:p>
    <w:p w:rsidR="00696B0F" w:rsidRPr="00CB107B" w:rsidRDefault="00696B0F" w:rsidP="00696B0F">
      <w:pPr>
        <w:pStyle w:val="Default"/>
        <w:ind w:firstLine="708"/>
        <w:jc w:val="both"/>
        <w:rPr>
          <w:rFonts w:ascii="Times New Roman" w:hAnsi="Times New Roman" w:cs="Times New Roman"/>
          <w:color w:val="auto"/>
        </w:rPr>
      </w:pPr>
      <w:r w:rsidRPr="00CB107B">
        <w:rPr>
          <w:rFonts w:ascii="Times New Roman" w:hAnsi="Times New Roman" w:cs="Times New Roman"/>
          <w:b/>
          <w:bCs/>
          <w:color w:val="auto"/>
        </w:rPr>
        <w:t>TMFB’nin Düzenlenmesi,</w:t>
      </w:r>
      <w:r>
        <w:rPr>
          <w:rFonts w:ascii="Times New Roman" w:hAnsi="Times New Roman" w:cs="Times New Roman"/>
          <w:b/>
          <w:bCs/>
          <w:color w:val="auto"/>
        </w:rPr>
        <w:t xml:space="preserve"> </w:t>
      </w:r>
      <w:r w:rsidRPr="008B1057">
        <w:rPr>
          <w:rFonts w:ascii="Times New Roman" w:hAnsi="Times New Roman" w:cs="Times New Roman"/>
          <w:b/>
          <w:bCs/>
          <w:color w:val="auto"/>
        </w:rPr>
        <w:t>Süresi ve Alınması</w:t>
      </w:r>
    </w:p>
    <w:p w:rsidR="004C273B" w:rsidRDefault="00696B0F" w:rsidP="004C273B">
      <w:pPr>
        <w:pStyle w:val="Default"/>
        <w:ind w:firstLine="708"/>
        <w:jc w:val="both"/>
        <w:rPr>
          <w:rFonts w:ascii="Times New Roman" w:hAnsi="Times New Roman" w:cs="Times New Roman"/>
          <w:color w:val="000000" w:themeColor="text1"/>
        </w:rPr>
      </w:pPr>
      <w:r w:rsidRPr="006E589B">
        <w:rPr>
          <w:rFonts w:ascii="Times New Roman" w:hAnsi="Times New Roman" w:cs="Times New Roman"/>
          <w:b/>
          <w:bCs/>
          <w:color w:val="000000" w:themeColor="text1"/>
        </w:rPr>
        <w:t>MADDE 1</w:t>
      </w:r>
      <w:r w:rsidR="00BA27B2">
        <w:rPr>
          <w:rFonts w:ascii="Times New Roman" w:hAnsi="Times New Roman" w:cs="Times New Roman"/>
          <w:b/>
          <w:bCs/>
          <w:color w:val="000000" w:themeColor="text1"/>
        </w:rPr>
        <w:t>3</w:t>
      </w:r>
      <w:r>
        <w:rPr>
          <w:rFonts w:ascii="Times New Roman" w:hAnsi="Times New Roman" w:cs="Times New Roman"/>
          <w:b/>
          <w:bCs/>
          <w:color w:val="000000" w:themeColor="text1"/>
        </w:rPr>
        <w:t xml:space="preserve"> ‒</w:t>
      </w:r>
      <w:r w:rsidRPr="006E589B">
        <w:rPr>
          <w:rFonts w:ascii="Times New Roman" w:hAnsi="Times New Roman" w:cs="Times New Roman"/>
          <w:b/>
          <w:bCs/>
          <w:color w:val="000000" w:themeColor="text1"/>
        </w:rPr>
        <w:t xml:space="preserve"> </w:t>
      </w:r>
      <w:r w:rsidRPr="006E589B">
        <w:rPr>
          <w:rFonts w:ascii="Times New Roman" w:hAnsi="Times New Roman" w:cs="Times New Roman"/>
          <w:color w:val="000000" w:themeColor="text1"/>
        </w:rPr>
        <w:t>(1) TMFB almak ve yenilemek isteyen işletmeler, e-Devlet üzerinden başvuruda bulanabilir veya ilgili belgelerle işletme adreslerinin bulunduğu bölgede yer alan Bölge Müdürlüğüne müracaat edebilirler. TMFB başvurularına ilişkin incelemeler, Bölge Müdürlüklerince en geç 15 gün içinde tamamlanır.</w:t>
      </w:r>
      <w:r>
        <w:rPr>
          <w:rFonts w:ascii="Times New Roman" w:hAnsi="Times New Roman" w:cs="Times New Roman"/>
          <w:color w:val="000000" w:themeColor="text1"/>
        </w:rPr>
        <w:t xml:space="preserve"> </w:t>
      </w:r>
      <w:r>
        <w:rPr>
          <w:rFonts w:ascii="Times New Roman" w:hAnsi="Times New Roman" w:cs="Times New Roman"/>
          <w:color w:val="000000" w:themeColor="text1"/>
        </w:rPr>
        <w:softHyphen/>
      </w:r>
      <w:r>
        <w:rPr>
          <w:rFonts w:ascii="Times New Roman" w:hAnsi="Times New Roman" w:cs="Times New Roman"/>
          <w:color w:val="000000" w:themeColor="text1"/>
        </w:rPr>
        <w:softHyphen/>
      </w:r>
      <w:r>
        <w:rPr>
          <w:rFonts w:ascii="Times New Roman" w:hAnsi="Times New Roman" w:cs="Times New Roman"/>
          <w:color w:val="000000" w:themeColor="text1"/>
        </w:rPr>
        <w:softHyphen/>
      </w:r>
    </w:p>
    <w:p w:rsidR="00696B0F" w:rsidRPr="00CB107B" w:rsidRDefault="00696B0F" w:rsidP="004C273B">
      <w:pPr>
        <w:pStyle w:val="Default"/>
        <w:ind w:firstLine="708"/>
        <w:jc w:val="both"/>
        <w:rPr>
          <w:rFonts w:ascii="Times New Roman" w:hAnsi="Times New Roman" w:cs="Times New Roman"/>
          <w:color w:val="000000" w:themeColor="text1"/>
        </w:rPr>
      </w:pPr>
      <w:r w:rsidRPr="008B1057">
        <w:rPr>
          <w:rFonts w:ascii="Times New Roman" w:hAnsi="Times New Roman" w:cs="Times New Roman"/>
          <w:color w:val="auto"/>
        </w:rPr>
        <w:t>(</w:t>
      </w:r>
      <w:r w:rsidRPr="008B1057">
        <w:rPr>
          <w:rFonts w:ascii="Times New Roman" w:hAnsi="Times New Roman" w:cs="Times New Roman"/>
        </w:rPr>
        <w:t>2</w:t>
      </w:r>
      <w:r w:rsidRPr="008B1057">
        <w:rPr>
          <w:rFonts w:ascii="Times New Roman" w:hAnsi="Times New Roman" w:cs="Times New Roman"/>
          <w:color w:val="auto"/>
        </w:rPr>
        <w:t>)</w:t>
      </w:r>
      <w:r w:rsidRPr="008B1057">
        <w:rPr>
          <w:rFonts w:ascii="Times New Roman" w:hAnsi="Times New Roman" w:cs="Times New Roman"/>
        </w:rPr>
        <w:t xml:space="preserve"> </w:t>
      </w:r>
      <w:r w:rsidRPr="008B1057">
        <w:rPr>
          <w:rFonts w:ascii="Times New Roman" w:hAnsi="Times New Roman" w:cs="Times New Roman"/>
          <w:color w:val="000000" w:themeColor="text1"/>
        </w:rPr>
        <w:t>Başvuruya ait bilgi ve belgelerde eksiklikler olması veya TMFB ücretlerinin birinci fıkrada belirtilen süre içerisinde ödenmemesi halinde işletmelerin başvuruları reddedilir.</w:t>
      </w:r>
      <w:r w:rsidRPr="00CB107B">
        <w:rPr>
          <w:rFonts w:ascii="Times New Roman" w:hAnsi="Times New Roman" w:cs="Times New Roman"/>
          <w:color w:val="000000" w:themeColor="text1"/>
        </w:rPr>
        <w:t xml:space="preserve"> </w:t>
      </w:r>
    </w:p>
    <w:p w:rsidR="00696B0F" w:rsidRPr="008B1057" w:rsidRDefault="00696B0F" w:rsidP="00696B0F">
      <w:pPr>
        <w:pStyle w:val="Default"/>
        <w:ind w:firstLine="708"/>
        <w:jc w:val="both"/>
        <w:rPr>
          <w:rFonts w:ascii="Times New Roman" w:hAnsi="Times New Roman"/>
        </w:rPr>
      </w:pPr>
      <w:r w:rsidRPr="008B1057">
        <w:rPr>
          <w:rFonts w:ascii="Times New Roman" w:hAnsi="Times New Roman"/>
        </w:rPr>
        <w:t>(</w:t>
      </w:r>
      <w:r>
        <w:rPr>
          <w:rFonts w:ascii="Times New Roman" w:hAnsi="Times New Roman"/>
        </w:rPr>
        <w:t>3</w:t>
      </w:r>
      <w:r w:rsidRPr="008B1057">
        <w:rPr>
          <w:rFonts w:ascii="Times New Roman" w:hAnsi="Times New Roman"/>
        </w:rPr>
        <w:t>)</w:t>
      </w:r>
      <w:r>
        <w:rPr>
          <w:rFonts w:ascii="Times New Roman" w:hAnsi="Times New Roman"/>
        </w:rPr>
        <w:t xml:space="preserve"> </w:t>
      </w:r>
      <w:r w:rsidRPr="008B1057">
        <w:rPr>
          <w:rFonts w:ascii="Times New Roman" w:hAnsi="Times New Roman"/>
        </w:rPr>
        <w:t xml:space="preserve">“Taşımacı” veya “Taşımacı-Boşaltan” faaliyet konulu TMFB talep eden veya faaliyet konusuna “Taşımacı” ilave etmek isteyen işletmelerin </w:t>
      </w:r>
      <w:proofErr w:type="spellStart"/>
      <w:r w:rsidRPr="008B1057">
        <w:rPr>
          <w:rFonts w:ascii="Times New Roman" w:hAnsi="Times New Roman"/>
        </w:rPr>
        <w:t>TMFB’leri</w:t>
      </w:r>
      <w:proofErr w:type="spellEnd"/>
      <w:r w:rsidRPr="008B1057">
        <w:rPr>
          <w:rFonts w:ascii="Times New Roman" w:hAnsi="Times New Roman"/>
        </w:rPr>
        <w:t xml:space="preserve">; </w:t>
      </w:r>
      <w:r>
        <w:rPr>
          <w:rFonts w:ascii="Times New Roman" w:hAnsi="Times New Roman"/>
        </w:rPr>
        <w:t>t</w:t>
      </w:r>
      <w:r w:rsidRPr="008B1057">
        <w:rPr>
          <w:rFonts w:ascii="Times New Roman" w:hAnsi="Times New Roman"/>
        </w:rPr>
        <w:t>aşıma yetki belgesinin kayıtlı olduğu adrese düzenlenir.</w:t>
      </w:r>
    </w:p>
    <w:p w:rsidR="00696B0F" w:rsidRPr="008B1057" w:rsidRDefault="00696B0F" w:rsidP="00696B0F">
      <w:pPr>
        <w:spacing w:after="0" w:line="20" w:lineRule="atLeast"/>
        <w:ind w:firstLine="709"/>
        <w:jc w:val="both"/>
        <w:rPr>
          <w:rFonts w:ascii="Times New Roman" w:hAnsi="Times New Roman"/>
          <w:color w:val="000000" w:themeColor="text1"/>
          <w:sz w:val="24"/>
          <w:szCs w:val="24"/>
        </w:rPr>
      </w:pPr>
      <w:r w:rsidRPr="008B1057">
        <w:rPr>
          <w:rFonts w:ascii="Times New Roman" w:hAnsi="Times New Roman"/>
        </w:rPr>
        <w:lastRenderedPageBreak/>
        <w:t>(</w:t>
      </w:r>
      <w:r>
        <w:rPr>
          <w:rFonts w:ascii="Times New Roman" w:hAnsi="Times New Roman"/>
          <w:color w:val="000000" w:themeColor="text1"/>
          <w:sz w:val="24"/>
          <w:szCs w:val="24"/>
        </w:rPr>
        <w:t>4</w:t>
      </w:r>
      <w:r w:rsidRPr="008B1057">
        <w:rPr>
          <w:rFonts w:ascii="Times New Roman" w:hAnsi="Times New Roman"/>
          <w:color w:val="000000" w:themeColor="text1"/>
          <w:sz w:val="24"/>
          <w:szCs w:val="24"/>
        </w:rPr>
        <w:t>) Taşımacı” veya “Taşımacı-Boşaltan” faaliyet konulu TMFB talep eden veya faaliyet konusuna “Taşımacı” ilave etmek isteyen kamu kurum ve kuruluşların</w:t>
      </w:r>
      <w:r>
        <w:rPr>
          <w:rFonts w:ascii="Times New Roman" w:hAnsi="Times New Roman"/>
          <w:color w:val="000000" w:themeColor="text1"/>
          <w:sz w:val="24"/>
          <w:szCs w:val="24"/>
        </w:rPr>
        <w:t xml:space="preserve"> faaliyet belgeleri </w:t>
      </w:r>
      <w:r w:rsidRPr="008B1057">
        <w:rPr>
          <w:rFonts w:ascii="Times New Roman" w:hAnsi="Times New Roman"/>
          <w:color w:val="000000" w:themeColor="text1"/>
          <w:sz w:val="24"/>
          <w:szCs w:val="24"/>
        </w:rPr>
        <w:t xml:space="preserve">araç ruhsatlarının kayıtlı olduğu adrese düzenlenir. </w:t>
      </w:r>
    </w:p>
    <w:p w:rsidR="00696B0F" w:rsidRDefault="00696B0F" w:rsidP="00696B0F">
      <w:pPr>
        <w:spacing w:after="0" w:line="20" w:lineRule="atLeast"/>
        <w:ind w:firstLine="709"/>
        <w:jc w:val="both"/>
        <w:rPr>
          <w:rFonts w:ascii="Times New Roman" w:eastAsia="Times New Roman" w:hAnsi="Times New Roman" w:cs="Times New Roman"/>
          <w:sz w:val="24"/>
          <w:szCs w:val="24"/>
          <w:lang w:eastAsia="tr-TR"/>
        </w:rPr>
      </w:pPr>
      <w:r w:rsidRPr="008B1057">
        <w:rPr>
          <w:rFonts w:ascii="Times New Roman" w:hAnsi="Times New Roman"/>
          <w:color w:val="000000" w:themeColor="text1"/>
          <w:sz w:val="24"/>
          <w:szCs w:val="24"/>
        </w:rPr>
        <w:t>(</w:t>
      </w:r>
      <w:r>
        <w:rPr>
          <w:rFonts w:ascii="Times New Roman" w:hAnsi="Times New Roman"/>
          <w:color w:val="000000" w:themeColor="text1"/>
          <w:sz w:val="24"/>
          <w:szCs w:val="24"/>
        </w:rPr>
        <w:t>5</w:t>
      </w:r>
      <w:r w:rsidRPr="008B1057">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8B1057">
        <w:rPr>
          <w:rFonts w:ascii="Times New Roman" w:eastAsia="Times New Roman" w:hAnsi="Times New Roman"/>
          <w:sz w:val="24"/>
          <w:szCs w:val="24"/>
          <w:lang w:eastAsia="tr-TR"/>
        </w:rPr>
        <w:t>TMFB sahibi işletmelerin belge alma</w:t>
      </w:r>
      <w:r>
        <w:rPr>
          <w:rFonts w:ascii="Times New Roman" w:eastAsia="Times New Roman" w:hAnsi="Times New Roman"/>
          <w:sz w:val="24"/>
          <w:szCs w:val="24"/>
          <w:lang w:eastAsia="tr-TR"/>
        </w:rPr>
        <w:t xml:space="preserve"> ve yenileme</w:t>
      </w:r>
      <w:r w:rsidRPr="008B1057">
        <w:rPr>
          <w:rFonts w:ascii="Times New Roman" w:eastAsia="Times New Roman" w:hAnsi="Times New Roman"/>
          <w:sz w:val="24"/>
          <w:szCs w:val="24"/>
          <w:lang w:eastAsia="tr-TR"/>
        </w:rPr>
        <w:t xml:space="preserve"> aşamasında sundukları veya E-Devlet üzerinden beyan ettikleri bilgi ve belgelerde daha sonra meydana gelecek değişiklikler</w:t>
      </w:r>
      <w:r>
        <w:rPr>
          <w:rFonts w:ascii="Times New Roman" w:eastAsia="Times New Roman" w:hAnsi="Times New Roman"/>
          <w:sz w:val="24"/>
          <w:szCs w:val="24"/>
          <w:lang w:eastAsia="tr-TR"/>
        </w:rPr>
        <w:t>e</w:t>
      </w:r>
      <w:r w:rsidRPr="008B1057">
        <w:rPr>
          <w:rFonts w:ascii="Times New Roman" w:eastAsia="Times New Roman" w:hAnsi="Times New Roman"/>
          <w:sz w:val="24"/>
          <w:szCs w:val="24"/>
          <w:lang w:eastAsia="tr-TR"/>
        </w:rPr>
        <w:t xml:space="preserve"> (adres, nevi</w:t>
      </w:r>
      <w:r>
        <w:rPr>
          <w:rFonts w:ascii="Times New Roman" w:eastAsia="Times New Roman" w:hAnsi="Times New Roman"/>
          <w:sz w:val="24"/>
          <w:szCs w:val="24"/>
          <w:lang w:eastAsia="tr-TR"/>
        </w:rPr>
        <w:t>,</w:t>
      </w:r>
      <w:r w:rsidRPr="008B1057">
        <w:rPr>
          <w:rFonts w:ascii="Times New Roman" w:eastAsia="Times New Roman" w:hAnsi="Times New Roman"/>
          <w:sz w:val="24"/>
          <w:szCs w:val="24"/>
          <w:lang w:eastAsia="tr-TR"/>
        </w:rPr>
        <w:t xml:space="preserve"> unvan vb.)</w:t>
      </w:r>
      <w:r>
        <w:rPr>
          <w:rFonts w:ascii="Times New Roman" w:eastAsia="Times New Roman" w:hAnsi="Times New Roman"/>
          <w:sz w:val="24"/>
          <w:szCs w:val="24"/>
          <w:lang w:eastAsia="tr-TR"/>
        </w:rPr>
        <w:t xml:space="preserve"> ilişkin, </w:t>
      </w:r>
      <w:r w:rsidRPr="001C6814">
        <w:rPr>
          <w:rFonts w:ascii="Times New Roman" w:eastAsia="Times New Roman" w:hAnsi="Times New Roman" w:cs="Times New Roman"/>
          <w:sz w:val="24"/>
          <w:szCs w:val="24"/>
          <w:lang w:eastAsia="tr-TR"/>
        </w:rPr>
        <w:t>değişiklik tarihinden itibaren 60 (altmış) gün içerisinde idareye başvurmakla yükümlüdür.</w:t>
      </w:r>
      <w:r w:rsidRPr="003F0710">
        <w:rPr>
          <w:rFonts w:ascii="Times New Roman" w:hAnsi="Times New Roman" w:cs="Times New Roman"/>
        </w:rPr>
        <w:t xml:space="preserve"> </w:t>
      </w:r>
      <w:r w:rsidRPr="00954F91">
        <w:rPr>
          <w:rFonts w:ascii="Times New Roman" w:hAnsi="Times New Roman" w:cs="Times New Roman"/>
          <w:sz w:val="24"/>
          <w:szCs w:val="24"/>
        </w:rPr>
        <w:t xml:space="preserve">Ancak; işletmenin adres bilgilerinde yapılan </w:t>
      </w:r>
      <w:proofErr w:type="spellStart"/>
      <w:r w:rsidRPr="00954F91">
        <w:rPr>
          <w:rFonts w:ascii="Times New Roman" w:hAnsi="Times New Roman" w:cs="Times New Roman"/>
          <w:sz w:val="24"/>
          <w:szCs w:val="24"/>
        </w:rPr>
        <w:t>numarataj</w:t>
      </w:r>
      <w:proofErr w:type="spellEnd"/>
      <w:r w:rsidRPr="00954F91">
        <w:rPr>
          <w:rFonts w:ascii="Times New Roman" w:hAnsi="Times New Roman" w:cs="Times New Roman"/>
          <w:sz w:val="24"/>
          <w:szCs w:val="24"/>
        </w:rPr>
        <w:t xml:space="preserve"> çalışmaları ve düzeltmeler ile unvan bilgilerinde yapılan düzeltme işlemlerinde bildirim süresi </w:t>
      </w:r>
      <w:r>
        <w:rPr>
          <w:rFonts w:ascii="Times New Roman" w:hAnsi="Times New Roman" w:cs="Times New Roman"/>
          <w:sz w:val="24"/>
          <w:szCs w:val="24"/>
        </w:rPr>
        <w:t>aranmaksızın</w:t>
      </w:r>
      <w:r w:rsidRPr="00954F91">
        <w:rPr>
          <w:rFonts w:ascii="Times New Roman" w:hAnsi="Times New Roman" w:cs="Times New Roman"/>
          <w:sz w:val="24"/>
          <w:szCs w:val="24"/>
        </w:rPr>
        <w:t xml:space="preserve"> talepler karşılanır.</w:t>
      </w:r>
    </w:p>
    <w:p w:rsidR="00696B0F" w:rsidRPr="00CB107B" w:rsidRDefault="00696B0F" w:rsidP="00A06476">
      <w:pPr>
        <w:spacing w:after="0" w:line="20" w:lineRule="atLeast"/>
        <w:ind w:firstLine="709"/>
        <w:jc w:val="both"/>
        <w:rPr>
          <w:rFonts w:ascii="Times New Roman" w:hAnsi="Times New Roman"/>
          <w:sz w:val="24"/>
          <w:szCs w:val="24"/>
        </w:rPr>
      </w:pPr>
      <w:r w:rsidRPr="008B1057">
        <w:rPr>
          <w:rFonts w:ascii="Times New Roman" w:hAnsi="Times New Roman"/>
          <w:sz w:val="24"/>
          <w:szCs w:val="24"/>
        </w:rPr>
        <w:t>(</w:t>
      </w:r>
      <w:r w:rsidR="00AB2C8E">
        <w:rPr>
          <w:rFonts w:ascii="Times New Roman" w:hAnsi="Times New Roman"/>
          <w:sz w:val="24"/>
          <w:szCs w:val="24"/>
        </w:rPr>
        <w:t>6</w:t>
      </w:r>
      <w:r w:rsidRPr="008B1057">
        <w:rPr>
          <w:rFonts w:ascii="Times New Roman" w:hAnsi="Times New Roman"/>
          <w:sz w:val="24"/>
          <w:szCs w:val="24"/>
        </w:rPr>
        <w:t xml:space="preserve">) E-Devlet üzerinden veya Bölge Müdürlüklerine yapılan ilk başvuru ve yenileme müracaatları kapsamında </w:t>
      </w:r>
      <w:proofErr w:type="spellStart"/>
      <w:r w:rsidRPr="008B1057">
        <w:rPr>
          <w:rFonts w:ascii="Times New Roman" w:hAnsi="Times New Roman"/>
          <w:sz w:val="24"/>
          <w:szCs w:val="24"/>
        </w:rPr>
        <w:t>TMFB’ler</w:t>
      </w:r>
      <w:proofErr w:type="spellEnd"/>
      <w:r w:rsidRPr="008B1057">
        <w:rPr>
          <w:rFonts w:ascii="Times New Roman" w:hAnsi="Times New Roman"/>
          <w:sz w:val="24"/>
          <w:szCs w:val="24"/>
        </w:rPr>
        <w:t xml:space="preserve"> 5 yıl süreli elektronik belge olarak</w:t>
      </w:r>
      <w:r w:rsidR="00A06476">
        <w:rPr>
          <w:rFonts w:ascii="Times New Roman" w:hAnsi="Times New Roman"/>
          <w:sz w:val="24"/>
          <w:szCs w:val="24"/>
        </w:rPr>
        <w:t xml:space="preserve"> düzenlenerek i</w:t>
      </w:r>
      <w:r w:rsidR="00A06476" w:rsidRPr="008B1057">
        <w:rPr>
          <w:rFonts w:ascii="Times New Roman" w:hAnsi="Times New Roman"/>
          <w:sz w:val="24"/>
          <w:szCs w:val="24"/>
        </w:rPr>
        <w:t xml:space="preserve">şletme </w:t>
      </w:r>
      <w:r w:rsidR="00A06476">
        <w:rPr>
          <w:rFonts w:ascii="Times New Roman" w:hAnsi="Times New Roman"/>
          <w:sz w:val="24"/>
          <w:szCs w:val="24"/>
        </w:rPr>
        <w:t>y</w:t>
      </w:r>
      <w:r w:rsidR="00A06476" w:rsidRPr="008B1057">
        <w:rPr>
          <w:rFonts w:ascii="Times New Roman" w:hAnsi="Times New Roman"/>
          <w:sz w:val="24"/>
          <w:szCs w:val="24"/>
        </w:rPr>
        <w:t>etkililerin</w:t>
      </w:r>
      <w:r w:rsidR="00A06476">
        <w:rPr>
          <w:rFonts w:ascii="Times New Roman" w:hAnsi="Times New Roman"/>
          <w:sz w:val="24"/>
          <w:szCs w:val="24"/>
        </w:rPr>
        <w:t>in</w:t>
      </w:r>
      <w:r w:rsidR="00A06476" w:rsidRPr="008B1057">
        <w:rPr>
          <w:rFonts w:ascii="Times New Roman" w:hAnsi="Times New Roman"/>
          <w:sz w:val="24"/>
          <w:szCs w:val="24"/>
        </w:rPr>
        <w:t>/TMFB Yetkilisin</w:t>
      </w:r>
      <w:r w:rsidR="00A06476">
        <w:rPr>
          <w:rFonts w:ascii="Times New Roman" w:hAnsi="Times New Roman"/>
          <w:sz w:val="24"/>
          <w:szCs w:val="24"/>
        </w:rPr>
        <w:t>in erişimine sunulur.</w:t>
      </w:r>
      <w:r w:rsidRPr="008B1057">
        <w:rPr>
          <w:rFonts w:ascii="Times New Roman" w:hAnsi="Times New Roman"/>
          <w:sz w:val="24"/>
          <w:szCs w:val="24"/>
        </w:rPr>
        <w:t xml:space="preserve"> </w:t>
      </w:r>
    </w:p>
    <w:p w:rsidR="00696B0F" w:rsidRPr="008B1057" w:rsidRDefault="00696B0F" w:rsidP="00696B0F">
      <w:pPr>
        <w:autoSpaceDE w:val="0"/>
        <w:autoSpaceDN w:val="0"/>
        <w:adjustRightInd w:val="0"/>
        <w:spacing w:after="0" w:line="240" w:lineRule="auto"/>
        <w:ind w:firstLine="708"/>
        <w:jc w:val="both"/>
        <w:rPr>
          <w:rFonts w:ascii="Times New Roman" w:hAnsi="Times New Roman"/>
          <w:sz w:val="24"/>
          <w:szCs w:val="24"/>
        </w:rPr>
      </w:pPr>
      <w:r w:rsidRPr="008B1057">
        <w:rPr>
          <w:rFonts w:ascii="Times New Roman" w:hAnsi="Times New Roman"/>
          <w:b/>
          <w:bCs/>
          <w:sz w:val="24"/>
          <w:szCs w:val="24"/>
        </w:rPr>
        <w:t xml:space="preserve">TMFB ücreti </w:t>
      </w:r>
    </w:p>
    <w:p w:rsidR="00696B0F" w:rsidRPr="008B1057" w:rsidRDefault="00696B0F" w:rsidP="00696B0F">
      <w:pPr>
        <w:pStyle w:val="Default"/>
        <w:ind w:firstLine="708"/>
        <w:jc w:val="both"/>
        <w:rPr>
          <w:rFonts w:ascii="Times New Roman" w:hAnsi="Times New Roman" w:cs="Times New Roman"/>
          <w:color w:val="auto"/>
        </w:rPr>
      </w:pPr>
      <w:r w:rsidRPr="008B1057">
        <w:rPr>
          <w:rFonts w:ascii="Times New Roman" w:hAnsi="Times New Roman" w:cs="Times New Roman"/>
          <w:b/>
          <w:bCs/>
          <w:color w:val="auto"/>
        </w:rPr>
        <w:t xml:space="preserve">MADDE </w:t>
      </w:r>
      <w:r>
        <w:rPr>
          <w:rFonts w:ascii="Times New Roman" w:hAnsi="Times New Roman" w:cs="Times New Roman"/>
          <w:b/>
          <w:bCs/>
          <w:color w:val="auto"/>
        </w:rPr>
        <w:t>1</w:t>
      </w:r>
      <w:r w:rsidR="00BA27B2">
        <w:rPr>
          <w:rFonts w:ascii="Times New Roman" w:hAnsi="Times New Roman" w:cs="Times New Roman"/>
          <w:b/>
          <w:bCs/>
          <w:color w:val="auto"/>
        </w:rPr>
        <w:t>4</w:t>
      </w:r>
      <w:r w:rsidRPr="008B1057">
        <w:rPr>
          <w:rFonts w:ascii="Times New Roman" w:hAnsi="Times New Roman" w:cs="Times New Roman"/>
          <w:b/>
          <w:bCs/>
          <w:color w:val="auto"/>
        </w:rPr>
        <w:t xml:space="preserve">- </w:t>
      </w:r>
      <w:r w:rsidRPr="008B1057">
        <w:rPr>
          <w:rFonts w:ascii="Times New Roman" w:hAnsi="Times New Roman" w:cs="Times New Roman"/>
          <w:color w:val="auto"/>
        </w:rPr>
        <w:t>(1) TMFB’nin ücreti 1044 (</w:t>
      </w:r>
      <w:proofErr w:type="spellStart"/>
      <w:r w:rsidRPr="008B1057">
        <w:rPr>
          <w:rFonts w:ascii="Times New Roman" w:hAnsi="Times New Roman" w:cs="Times New Roman"/>
          <w:color w:val="auto"/>
        </w:rPr>
        <w:t>binkırkdört</w:t>
      </w:r>
      <w:proofErr w:type="spellEnd"/>
      <w:r w:rsidRPr="008B1057">
        <w:rPr>
          <w:rFonts w:ascii="Times New Roman" w:hAnsi="Times New Roman" w:cs="Times New Roman"/>
          <w:color w:val="auto"/>
        </w:rPr>
        <w:t xml:space="preserve">) Türk Lirası’dır. </w:t>
      </w:r>
    </w:p>
    <w:p w:rsidR="00696B0F" w:rsidRDefault="00696B0F" w:rsidP="00696B0F">
      <w:pPr>
        <w:pStyle w:val="Default"/>
        <w:ind w:firstLine="708"/>
        <w:jc w:val="both"/>
        <w:rPr>
          <w:rFonts w:ascii="Times New Roman" w:hAnsi="Times New Roman" w:cs="Times New Roman"/>
          <w:color w:val="auto"/>
        </w:rPr>
      </w:pPr>
      <w:r w:rsidRPr="008B1057">
        <w:rPr>
          <w:rFonts w:ascii="Times New Roman" w:hAnsi="Times New Roman" w:cs="Times New Roman"/>
          <w:color w:val="auto"/>
        </w:rPr>
        <w:t>(2) TMFB yenilenmesinde</w:t>
      </w:r>
      <w:r>
        <w:rPr>
          <w:rFonts w:ascii="Times New Roman" w:hAnsi="Times New Roman" w:cs="Times New Roman"/>
          <w:color w:val="auto"/>
        </w:rPr>
        <w:t xml:space="preserve"> güncel belge</w:t>
      </w:r>
      <w:r w:rsidRPr="008B1057">
        <w:rPr>
          <w:rFonts w:ascii="Times New Roman" w:hAnsi="Times New Roman" w:cs="Times New Roman"/>
          <w:color w:val="auto"/>
        </w:rPr>
        <w:t xml:space="preserve"> ücretin</w:t>
      </w:r>
      <w:r>
        <w:rPr>
          <w:rFonts w:ascii="Times New Roman" w:hAnsi="Times New Roman" w:cs="Times New Roman"/>
          <w:color w:val="auto"/>
        </w:rPr>
        <w:t>in</w:t>
      </w:r>
      <w:r w:rsidRPr="008B1057">
        <w:rPr>
          <w:rFonts w:ascii="Times New Roman" w:hAnsi="Times New Roman" w:cs="Times New Roman"/>
          <w:color w:val="auto"/>
        </w:rPr>
        <w:t xml:space="preserve"> %15’i alınır. Unvan, nevi, adres ve bağlı olduğu vergi dairesi ve vergi kimlik numarası (gerçek kişilerde T.C. kimlik numarası) </w:t>
      </w:r>
      <w:r>
        <w:rPr>
          <w:rFonts w:ascii="Times New Roman" w:hAnsi="Times New Roman" w:cs="Times New Roman"/>
          <w:color w:val="auto"/>
        </w:rPr>
        <w:t xml:space="preserve">değişikliklerinden </w:t>
      </w:r>
      <w:r w:rsidRPr="008B1057">
        <w:rPr>
          <w:rFonts w:ascii="Times New Roman" w:hAnsi="Times New Roman" w:cs="Times New Roman"/>
          <w:color w:val="auto"/>
        </w:rPr>
        <w:t>dolayı güncellenen belgelerden ücret alınmaz.</w:t>
      </w:r>
      <w:r>
        <w:rPr>
          <w:rFonts w:ascii="Times New Roman" w:hAnsi="Times New Roman" w:cs="Times New Roman"/>
          <w:color w:val="auto"/>
        </w:rPr>
        <w:t xml:space="preserve"> </w:t>
      </w:r>
    </w:p>
    <w:p w:rsidR="00696B0F" w:rsidRPr="008B1057" w:rsidRDefault="00696B0F" w:rsidP="00696B0F">
      <w:pPr>
        <w:pStyle w:val="Default"/>
        <w:ind w:firstLine="708"/>
        <w:jc w:val="both"/>
        <w:rPr>
          <w:rFonts w:ascii="Times New Roman" w:hAnsi="Times New Roman" w:cs="Times New Roman"/>
          <w:color w:val="auto"/>
        </w:rPr>
      </w:pPr>
      <w:r w:rsidRPr="008B1057">
        <w:rPr>
          <w:rFonts w:ascii="Times New Roman" w:hAnsi="Times New Roman" w:cs="Times New Roman"/>
          <w:color w:val="auto"/>
        </w:rPr>
        <w:t>(</w:t>
      </w:r>
      <w:r>
        <w:rPr>
          <w:rFonts w:ascii="Times New Roman" w:hAnsi="Times New Roman" w:cs="Times New Roman"/>
          <w:color w:val="auto"/>
        </w:rPr>
        <w:t>3</w:t>
      </w:r>
      <w:r w:rsidRPr="008B1057">
        <w:rPr>
          <w:rFonts w:ascii="Times New Roman" w:hAnsi="Times New Roman" w:cs="Times New Roman"/>
          <w:color w:val="auto"/>
        </w:rPr>
        <w:t xml:space="preserve">) TMFB faaliyet konusu değişikliği işlemlerinden ücret alınmaz. </w:t>
      </w:r>
    </w:p>
    <w:p w:rsidR="00696B0F" w:rsidRPr="008B1057" w:rsidRDefault="00696B0F" w:rsidP="00696B0F">
      <w:pPr>
        <w:pStyle w:val="Default"/>
        <w:ind w:firstLine="708"/>
        <w:jc w:val="both"/>
        <w:rPr>
          <w:rFonts w:ascii="Times New Roman" w:hAnsi="Times New Roman" w:cs="Times New Roman"/>
          <w:color w:val="auto"/>
        </w:rPr>
      </w:pPr>
      <w:r w:rsidRPr="008B1057">
        <w:rPr>
          <w:rFonts w:ascii="Times New Roman" w:hAnsi="Times New Roman" w:cs="Times New Roman"/>
          <w:color w:val="auto"/>
        </w:rPr>
        <w:t>(</w:t>
      </w:r>
      <w:r>
        <w:rPr>
          <w:rFonts w:ascii="Times New Roman" w:hAnsi="Times New Roman" w:cs="Times New Roman"/>
          <w:color w:val="auto"/>
        </w:rPr>
        <w:t>4</w:t>
      </w:r>
      <w:r w:rsidRPr="008B1057">
        <w:rPr>
          <w:rFonts w:ascii="Times New Roman" w:hAnsi="Times New Roman" w:cs="Times New Roman"/>
          <w:color w:val="auto"/>
        </w:rPr>
        <w:t>) Bu maddede belirtilen ücretler, her yıl bir önceki yıla ilişkin olarak 213 sayılı Kanun uyarınca belirlenen yeniden değerleme oranında her takvim yılı başından geçerli olmak üzere arttırılır.</w:t>
      </w:r>
    </w:p>
    <w:p w:rsidR="00696B0F" w:rsidRPr="008B1057" w:rsidRDefault="00696B0F" w:rsidP="00696B0F">
      <w:pPr>
        <w:pStyle w:val="Default"/>
        <w:ind w:firstLine="708"/>
        <w:jc w:val="both"/>
        <w:rPr>
          <w:rFonts w:ascii="Times New Roman" w:hAnsi="Times New Roman" w:cs="Times New Roman"/>
          <w:color w:val="auto"/>
        </w:rPr>
      </w:pPr>
      <w:r w:rsidRPr="008B1057">
        <w:rPr>
          <w:rFonts w:ascii="Times New Roman" w:hAnsi="Times New Roman" w:cs="Times New Roman"/>
          <w:color w:val="auto"/>
        </w:rPr>
        <w:t>(</w:t>
      </w:r>
      <w:r>
        <w:rPr>
          <w:rFonts w:ascii="Times New Roman" w:hAnsi="Times New Roman" w:cs="Times New Roman"/>
          <w:color w:val="auto"/>
        </w:rPr>
        <w:t>5</w:t>
      </w:r>
      <w:r w:rsidRPr="008B1057">
        <w:rPr>
          <w:rFonts w:ascii="Times New Roman" w:hAnsi="Times New Roman" w:cs="Times New Roman"/>
          <w:color w:val="auto"/>
        </w:rPr>
        <w:t xml:space="preserve">) Düzenlenme işlemi tamamlanmış olan belgeler için ödenmiş olan ücretler, idarenin kendi eylem ve işlemlerinden doğan zararlar hariç olmak üzere iade edilmez ve geri ödenmez. Ancak, TMFB iptal edildikten sonra aynı belgeyi </w:t>
      </w:r>
      <w:r w:rsidRPr="00A641FC">
        <w:rPr>
          <w:rFonts w:ascii="Times New Roman" w:hAnsi="Times New Roman" w:cs="Times New Roman"/>
          <w:color w:val="auto"/>
        </w:rPr>
        <w:t>aynı adrese</w:t>
      </w:r>
      <w:r>
        <w:rPr>
          <w:rFonts w:ascii="Times New Roman" w:hAnsi="Times New Roman" w:cs="Times New Roman"/>
          <w:color w:val="auto"/>
        </w:rPr>
        <w:t xml:space="preserve"> </w:t>
      </w:r>
      <w:r w:rsidRPr="008B1057">
        <w:rPr>
          <w:rFonts w:ascii="Times New Roman" w:hAnsi="Times New Roman" w:cs="Times New Roman"/>
          <w:color w:val="auto"/>
        </w:rPr>
        <w:t xml:space="preserve">yeniden alanların, ilk belgesiyle ilgili iptal işleminin yargı kararıyla iptal edilmesi halinde, sonradan alınan belge Bakanlıkça </w:t>
      </w:r>
      <w:proofErr w:type="spellStart"/>
      <w:r w:rsidRPr="008B1057">
        <w:rPr>
          <w:rFonts w:ascii="Times New Roman" w:hAnsi="Times New Roman" w:cs="Times New Roman"/>
          <w:color w:val="auto"/>
        </w:rPr>
        <w:t>re’sen</w:t>
      </w:r>
      <w:proofErr w:type="spellEnd"/>
      <w:r w:rsidRPr="008B1057">
        <w:rPr>
          <w:rFonts w:ascii="Times New Roman" w:hAnsi="Times New Roman" w:cs="Times New Roman"/>
          <w:color w:val="auto"/>
        </w:rPr>
        <w:t xml:space="preserve"> iptal edilir ve bu belge için ödenmiş ücretler ilgilisine iade edilir.</w:t>
      </w:r>
    </w:p>
    <w:p w:rsidR="00696B0F" w:rsidRPr="008B1057" w:rsidRDefault="00696B0F" w:rsidP="00696B0F">
      <w:pPr>
        <w:pStyle w:val="Default"/>
        <w:ind w:firstLine="708"/>
        <w:jc w:val="both"/>
        <w:rPr>
          <w:rFonts w:ascii="Times New Roman" w:hAnsi="Times New Roman" w:cs="Times New Roman"/>
          <w:color w:val="auto"/>
        </w:rPr>
      </w:pPr>
      <w:proofErr w:type="spellStart"/>
      <w:r w:rsidRPr="008B1057">
        <w:rPr>
          <w:rFonts w:ascii="Times New Roman" w:hAnsi="Times New Roman" w:cs="Times New Roman"/>
          <w:b/>
          <w:bCs/>
          <w:color w:val="auto"/>
        </w:rPr>
        <w:t>TMFB’de</w:t>
      </w:r>
      <w:proofErr w:type="spellEnd"/>
      <w:r w:rsidRPr="008B1057">
        <w:rPr>
          <w:rFonts w:ascii="Times New Roman" w:hAnsi="Times New Roman" w:cs="Times New Roman"/>
          <w:b/>
          <w:bCs/>
          <w:color w:val="auto"/>
        </w:rPr>
        <w:t xml:space="preserve"> Genel Yasaklar, Devir, Bölünme ve Birleşme İşlemleri</w:t>
      </w:r>
    </w:p>
    <w:p w:rsidR="00696B0F" w:rsidRDefault="00696B0F" w:rsidP="00696B0F">
      <w:pPr>
        <w:spacing w:after="0" w:line="240" w:lineRule="auto"/>
        <w:jc w:val="both"/>
        <w:rPr>
          <w:rFonts w:ascii="Times New Roman" w:hAnsi="Times New Roman" w:cs="Times New Roman"/>
          <w:sz w:val="24"/>
          <w:szCs w:val="24"/>
        </w:rPr>
      </w:pPr>
      <w:r w:rsidRPr="008B1057">
        <w:tab/>
      </w:r>
      <w:r w:rsidRPr="001C6814">
        <w:rPr>
          <w:rFonts w:ascii="Times New Roman" w:hAnsi="Times New Roman" w:cs="Times New Roman"/>
          <w:b/>
          <w:sz w:val="24"/>
          <w:szCs w:val="24"/>
        </w:rPr>
        <w:t>MADDE 1</w:t>
      </w:r>
      <w:r w:rsidR="00BA27B2">
        <w:rPr>
          <w:rFonts w:ascii="Times New Roman" w:hAnsi="Times New Roman" w:cs="Times New Roman"/>
          <w:b/>
          <w:sz w:val="24"/>
          <w:szCs w:val="24"/>
        </w:rPr>
        <w:t>5</w:t>
      </w:r>
      <w:r w:rsidRPr="001C6814">
        <w:rPr>
          <w:rFonts w:ascii="Times New Roman" w:hAnsi="Times New Roman" w:cs="Times New Roman"/>
          <w:b/>
          <w:sz w:val="24"/>
          <w:szCs w:val="24"/>
        </w:rPr>
        <w:t>-</w:t>
      </w:r>
      <w:r w:rsidRPr="001C6814">
        <w:rPr>
          <w:rFonts w:ascii="Times New Roman" w:hAnsi="Times New Roman" w:cs="Times New Roman"/>
          <w:sz w:val="24"/>
          <w:szCs w:val="24"/>
        </w:rPr>
        <w:t xml:space="preserve"> (1) TMFB, adına düzenlenen işletme dışındakiler tarafından kullanılamaz, satılamaz ve devredilemez. </w:t>
      </w:r>
    </w:p>
    <w:p w:rsidR="00696B0F" w:rsidRPr="001C6814" w:rsidRDefault="00696B0F" w:rsidP="00696B0F">
      <w:pPr>
        <w:spacing w:after="0" w:line="240" w:lineRule="auto"/>
        <w:ind w:firstLine="708"/>
        <w:jc w:val="both"/>
        <w:rPr>
          <w:rFonts w:ascii="Times New Roman" w:hAnsi="Times New Roman" w:cs="Times New Roman"/>
          <w:sz w:val="24"/>
          <w:szCs w:val="24"/>
        </w:rPr>
      </w:pPr>
      <w:r w:rsidRPr="001C6814">
        <w:rPr>
          <w:rFonts w:ascii="Times New Roman" w:hAnsi="Times New Roman" w:cs="Times New Roman"/>
          <w:sz w:val="24"/>
          <w:szCs w:val="24"/>
        </w:rPr>
        <w:t>(</w:t>
      </w:r>
      <w:r>
        <w:rPr>
          <w:rFonts w:ascii="Times New Roman" w:hAnsi="Times New Roman" w:cs="Times New Roman"/>
          <w:sz w:val="24"/>
          <w:szCs w:val="24"/>
        </w:rPr>
        <w:t>2</w:t>
      </w:r>
      <w:r w:rsidRPr="001C6814">
        <w:rPr>
          <w:rFonts w:ascii="Times New Roman" w:hAnsi="Times New Roman" w:cs="Times New Roman"/>
          <w:sz w:val="24"/>
          <w:szCs w:val="24"/>
        </w:rPr>
        <w:t>) Aşağıdaki haller faaliyet belgesi devri olarak kabul edilmez. Buna göre;</w:t>
      </w:r>
    </w:p>
    <w:p w:rsidR="00696B0F" w:rsidRPr="001C6814" w:rsidRDefault="00696B0F" w:rsidP="00696B0F">
      <w:pPr>
        <w:spacing w:after="0" w:line="240" w:lineRule="auto"/>
        <w:ind w:firstLine="708"/>
        <w:jc w:val="both"/>
        <w:rPr>
          <w:rFonts w:ascii="Times New Roman" w:hAnsi="Times New Roman" w:cs="Times New Roman"/>
          <w:sz w:val="24"/>
          <w:szCs w:val="24"/>
        </w:rPr>
      </w:pPr>
      <w:r w:rsidRPr="001C6814">
        <w:rPr>
          <w:rFonts w:ascii="Times New Roman" w:hAnsi="Times New Roman" w:cs="Times New Roman"/>
          <w:sz w:val="24"/>
          <w:szCs w:val="24"/>
        </w:rPr>
        <w:t xml:space="preserve">a) Gerçek kişilerde, faaliyet belgesi sahibinin talebi üzerine; faaliyet belgesi, babası veya annesi veya eşi veya çocukları veya kardeşleri arasında bulunan bir gerçek kişi adına düzenlenebilir. Faaliyet belgesinin yeni sahibi adına düzenlenebilmesi için bu </w:t>
      </w:r>
      <w:r>
        <w:rPr>
          <w:rFonts w:ascii="Times New Roman" w:hAnsi="Times New Roman" w:cs="Times New Roman"/>
          <w:sz w:val="24"/>
          <w:szCs w:val="24"/>
        </w:rPr>
        <w:t>Yönetmeliği</w:t>
      </w:r>
      <w:r w:rsidRPr="001C6814">
        <w:rPr>
          <w:rFonts w:ascii="Times New Roman" w:hAnsi="Times New Roman" w:cs="Times New Roman"/>
          <w:sz w:val="24"/>
          <w:szCs w:val="24"/>
        </w:rPr>
        <w:t xml:space="preserve">nin </w:t>
      </w:r>
      <w:r w:rsidR="00A06476">
        <w:rPr>
          <w:rFonts w:ascii="Times New Roman" w:hAnsi="Times New Roman" w:cs="Times New Roman"/>
          <w:sz w:val="24"/>
          <w:szCs w:val="24"/>
        </w:rPr>
        <w:t xml:space="preserve">9 uncu </w:t>
      </w:r>
      <w:r w:rsidRPr="001C6814">
        <w:rPr>
          <w:rFonts w:ascii="Times New Roman" w:hAnsi="Times New Roman" w:cs="Times New Roman"/>
          <w:sz w:val="24"/>
          <w:szCs w:val="24"/>
        </w:rPr>
        <w:t>maddesinde belirtilen belgeler ile başvur</w:t>
      </w:r>
      <w:r>
        <w:rPr>
          <w:rFonts w:ascii="Times New Roman" w:hAnsi="Times New Roman" w:cs="Times New Roman"/>
          <w:sz w:val="24"/>
          <w:szCs w:val="24"/>
        </w:rPr>
        <w:t>ul</w:t>
      </w:r>
      <w:r w:rsidRPr="001C6814">
        <w:rPr>
          <w:rFonts w:ascii="Times New Roman" w:hAnsi="Times New Roman" w:cs="Times New Roman"/>
          <w:sz w:val="24"/>
          <w:szCs w:val="24"/>
        </w:rPr>
        <w:t>ması zorunludur.</w:t>
      </w:r>
    </w:p>
    <w:p w:rsidR="00696B0F" w:rsidRDefault="00696B0F" w:rsidP="00696B0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Pr="001C6814">
        <w:rPr>
          <w:rFonts w:ascii="Times New Roman" w:hAnsi="Times New Roman" w:cs="Times New Roman"/>
          <w:sz w:val="24"/>
          <w:szCs w:val="24"/>
        </w:rPr>
        <w:t xml:space="preserve">Gerçek kişilerde, faaliyet belgesi sahibinin talebi üzerine; gerçek kişi adına düzenlenmiş olan faaliyet belgesi, faaliyet belgesi sahibi gerçek kişinin ticaret siciline tescil edilmiş bir tüzel kişilik içinde asgari % 25 hisseye sahip olması kaydıyla söz konusu tüzel kişilik adına düzenlenebilir. Faaliyet belgesinin yeni sahibi adına düzenlenebilmesi için bu </w:t>
      </w:r>
      <w:r>
        <w:rPr>
          <w:rFonts w:ascii="Times New Roman" w:hAnsi="Times New Roman" w:cs="Times New Roman"/>
          <w:sz w:val="24"/>
          <w:szCs w:val="24"/>
        </w:rPr>
        <w:t>Yönetmeliğin</w:t>
      </w:r>
      <w:r w:rsidRPr="001C6814">
        <w:rPr>
          <w:rFonts w:ascii="Times New Roman" w:hAnsi="Times New Roman" w:cs="Times New Roman"/>
          <w:sz w:val="24"/>
          <w:szCs w:val="24"/>
        </w:rPr>
        <w:t xml:space="preserve"> </w:t>
      </w:r>
      <w:r w:rsidR="00A06476">
        <w:rPr>
          <w:rFonts w:ascii="Times New Roman" w:hAnsi="Times New Roman" w:cs="Times New Roman"/>
          <w:sz w:val="24"/>
          <w:szCs w:val="24"/>
        </w:rPr>
        <w:t xml:space="preserve">9 uncu </w:t>
      </w:r>
      <w:r w:rsidRPr="001C6814">
        <w:rPr>
          <w:rFonts w:ascii="Times New Roman" w:hAnsi="Times New Roman" w:cs="Times New Roman"/>
          <w:sz w:val="24"/>
          <w:szCs w:val="24"/>
        </w:rPr>
        <w:t>maddesinde belirtilen belgeler ile başvur</w:t>
      </w:r>
      <w:r>
        <w:rPr>
          <w:rFonts w:ascii="Times New Roman" w:hAnsi="Times New Roman" w:cs="Times New Roman"/>
          <w:sz w:val="24"/>
          <w:szCs w:val="24"/>
        </w:rPr>
        <w:t>ul</w:t>
      </w:r>
      <w:r w:rsidRPr="001C6814">
        <w:rPr>
          <w:rFonts w:ascii="Times New Roman" w:hAnsi="Times New Roman" w:cs="Times New Roman"/>
          <w:sz w:val="24"/>
          <w:szCs w:val="24"/>
        </w:rPr>
        <w:t>ması zorunludur.</w:t>
      </w:r>
    </w:p>
    <w:p w:rsidR="00696B0F" w:rsidRDefault="00696B0F" w:rsidP="00696B0F">
      <w:pPr>
        <w:spacing w:after="0" w:line="240" w:lineRule="auto"/>
        <w:ind w:firstLine="708"/>
        <w:jc w:val="both"/>
        <w:rPr>
          <w:rFonts w:ascii="Times New Roman" w:hAnsi="Times New Roman" w:cs="Times New Roman"/>
          <w:sz w:val="24"/>
          <w:szCs w:val="24"/>
        </w:rPr>
      </w:pPr>
      <w:r w:rsidRPr="00C07777">
        <w:rPr>
          <w:rFonts w:ascii="Times New Roman" w:hAnsi="Times New Roman" w:cs="Times New Roman"/>
          <w:sz w:val="24"/>
          <w:szCs w:val="24"/>
        </w:rPr>
        <w:t xml:space="preserve">c) Bu Yönetmeliğe göre düzenlenen geçerli faaliyet belgesi sahibi olan gerçek kişinin ölümü halinde ölen gerçek kişinin kanuni mirasçıları, ölüm tarihinden itibaren 60 gün içerisinde Bakanlığa yazılı olarak başvurmaları kaydıyla; </w:t>
      </w:r>
      <w:r w:rsidR="00A06476">
        <w:rPr>
          <w:rFonts w:ascii="Times New Roman" w:hAnsi="Times New Roman" w:cs="Times New Roman"/>
          <w:sz w:val="24"/>
          <w:szCs w:val="24"/>
        </w:rPr>
        <w:t>k</w:t>
      </w:r>
      <w:r w:rsidRPr="00C07777">
        <w:rPr>
          <w:rFonts w:ascii="Times New Roman" w:hAnsi="Times New Roman" w:cs="Times New Roman"/>
          <w:sz w:val="24"/>
          <w:szCs w:val="24"/>
        </w:rPr>
        <w:t xml:space="preserve">anuni mirasçılar adına faaliyet belgesi yeniden düzenlenir. Faaliyet belgesinin yeni sahibi adına düzenlenebilmesi için bu Yönetmeliğin </w:t>
      </w:r>
      <w:r w:rsidR="00A06476">
        <w:rPr>
          <w:rFonts w:ascii="Times New Roman" w:hAnsi="Times New Roman" w:cs="Times New Roman"/>
          <w:sz w:val="24"/>
          <w:szCs w:val="24"/>
        </w:rPr>
        <w:t>9 uncu</w:t>
      </w:r>
      <w:r w:rsidRPr="00C07777">
        <w:rPr>
          <w:rFonts w:ascii="Times New Roman" w:hAnsi="Times New Roman" w:cs="Times New Roman"/>
          <w:sz w:val="24"/>
          <w:szCs w:val="24"/>
        </w:rPr>
        <w:t xml:space="preserve"> maddesinde belirtilen belgeler ile başvurulması zorunludur.</w:t>
      </w:r>
    </w:p>
    <w:p w:rsidR="00696B0F" w:rsidRPr="001C6814" w:rsidRDefault="00696B0F" w:rsidP="00696B0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1C6814">
        <w:rPr>
          <w:rFonts w:ascii="Times New Roman" w:hAnsi="Times New Roman" w:cs="Times New Roman"/>
          <w:sz w:val="24"/>
          <w:szCs w:val="24"/>
        </w:rPr>
        <w:t>Tüzel kişiliklerin, bölünmeleri ve birleşmeleri halinde aşağıdaki kurallar uygulanır:</w:t>
      </w:r>
    </w:p>
    <w:p w:rsidR="00696B0F" w:rsidRDefault="00696B0F" w:rsidP="00696B0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C6814">
        <w:rPr>
          <w:rFonts w:ascii="Times New Roman" w:hAnsi="Times New Roman" w:cs="Times New Roman"/>
          <w:sz w:val="24"/>
          <w:szCs w:val="24"/>
        </w:rPr>
        <w:t>a</w:t>
      </w:r>
      <w:r>
        <w:rPr>
          <w:rFonts w:ascii="Times New Roman" w:hAnsi="Times New Roman" w:cs="Times New Roman"/>
          <w:sz w:val="24"/>
          <w:szCs w:val="24"/>
        </w:rPr>
        <w:t xml:space="preserve">) </w:t>
      </w:r>
      <w:r w:rsidRPr="001C6814">
        <w:rPr>
          <w:rFonts w:ascii="Times New Roman" w:hAnsi="Times New Roman" w:cs="Times New Roman"/>
          <w:sz w:val="24"/>
          <w:szCs w:val="24"/>
        </w:rPr>
        <w:t>Faaliyet belgeli bir tüzel kişiliğin 13/01/2011 tarihli ve 6102 sayılı Türk Ticaret</w:t>
      </w:r>
      <w:r>
        <w:rPr>
          <w:rFonts w:ascii="Times New Roman" w:hAnsi="Times New Roman" w:cs="Times New Roman"/>
          <w:sz w:val="24"/>
          <w:szCs w:val="24"/>
        </w:rPr>
        <w:t xml:space="preserve"> </w:t>
      </w:r>
      <w:r w:rsidRPr="001C6814">
        <w:rPr>
          <w:rFonts w:ascii="Times New Roman" w:hAnsi="Times New Roman" w:cs="Times New Roman"/>
          <w:sz w:val="24"/>
          <w:szCs w:val="24"/>
        </w:rPr>
        <w:t>Kanunu</w:t>
      </w:r>
      <w:r>
        <w:rPr>
          <w:rFonts w:ascii="Times New Roman" w:hAnsi="Times New Roman" w:cs="Times New Roman"/>
          <w:sz w:val="24"/>
          <w:szCs w:val="24"/>
        </w:rPr>
        <w:t>’</w:t>
      </w:r>
      <w:r w:rsidRPr="001C6814">
        <w:rPr>
          <w:rFonts w:ascii="Times New Roman" w:hAnsi="Times New Roman" w:cs="Times New Roman"/>
          <w:sz w:val="24"/>
          <w:szCs w:val="24"/>
        </w:rPr>
        <w:t xml:space="preserve">na uygun olarak bölünmesi halinde; tüzel kişilik adına düzenlenen faaliyet belgesi, yeni ortaya çıkan tüzel kişiliklerden sadece biri adına düzenlenebilir. Bunun için, bölünme sonucunda ortaya çıkan tüzel kişiliklerin, faaliyet belgesinin düzenleneceği tüzel kişilik lehine noter onaylı muvaffakatname vermeleri şarttır. Bu durumdaki tüzel kişiliklerin, birden fazla </w:t>
      </w:r>
      <w:r w:rsidRPr="001C6814">
        <w:rPr>
          <w:rFonts w:ascii="Times New Roman" w:hAnsi="Times New Roman" w:cs="Times New Roman"/>
          <w:sz w:val="24"/>
          <w:szCs w:val="24"/>
        </w:rPr>
        <w:lastRenderedPageBreak/>
        <w:t>faaliyet belgeleri olması halinde, her bir faaliyet belgesi için yukarıda belirtilen hüküm ayrı ayrı uygulanır.</w:t>
      </w:r>
    </w:p>
    <w:p w:rsidR="00696B0F" w:rsidRDefault="00696B0F" w:rsidP="00696B0F">
      <w:pPr>
        <w:spacing w:after="0" w:line="240" w:lineRule="auto"/>
        <w:ind w:firstLine="708"/>
        <w:jc w:val="both"/>
        <w:rPr>
          <w:rFonts w:ascii="Times New Roman" w:hAnsi="Times New Roman" w:cs="Times New Roman"/>
          <w:sz w:val="24"/>
          <w:szCs w:val="24"/>
        </w:rPr>
      </w:pPr>
      <w:r w:rsidRPr="001C6814">
        <w:rPr>
          <w:rFonts w:ascii="Times New Roman" w:hAnsi="Times New Roman" w:cs="Times New Roman"/>
          <w:sz w:val="24"/>
          <w:szCs w:val="24"/>
        </w:rPr>
        <w:t>b) Faaliyet belgeli veya faaliyet belgesiz bir tüzel kişiliğin 6102 sayılı Kanuna uygun olarak aktif ve pasifiyle bir başka faaliyet belgeli tüzel kişiyle birleşmesi halinde; bu birleşmeye göre birleşilen tüzel kişilik adına faaliyet belgesi/belgeleri yeniden düzenlenir.</w:t>
      </w:r>
    </w:p>
    <w:p w:rsidR="00696B0F" w:rsidRDefault="00696B0F" w:rsidP="00696B0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1C6814">
        <w:rPr>
          <w:rFonts w:ascii="Times New Roman" w:hAnsi="Times New Roman" w:cs="Times New Roman"/>
          <w:sz w:val="24"/>
          <w:szCs w:val="24"/>
        </w:rPr>
        <w:t>Bu madde kapsamında düzenlenecek faaliyet belgeleri için ücret alınmaz.</w:t>
      </w:r>
    </w:p>
    <w:p w:rsidR="00696B0F" w:rsidRDefault="00696B0F" w:rsidP="00696B0F">
      <w:pPr>
        <w:spacing w:after="0" w:line="240" w:lineRule="auto"/>
        <w:ind w:firstLine="708"/>
        <w:rPr>
          <w:rFonts w:ascii="Times New Roman" w:hAnsi="Times New Roman" w:cs="Times New Roman"/>
          <w:sz w:val="24"/>
          <w:szCs w:val="24"/>
        </w:rPr>
      </w:pPr>
      <w:r w:rsidRPr="009C0BEE">
        <w:rPr>
          <w:rFonts w:ascii="Times New Roman" w:eastAsia="Times New Roman" w:hAnsi="Times New Roman"/>
          <w:b/>
          <w:color w:val="000000" w:themeColor="text1"/>
          <w:sz w:val="24"/>
          <w:szCs w:val="24"/>
          <w:lang w:eastAsia="tr-TR"/>
        </w:rPr>
        <w:t>TMFB İptal ve Askıya Alma İşlemleri</w:t>
      </w:r>
    </w:p>
    <w:p w:rsidR="00696B0F" w:rsidRDefault="00696B0F" w:rsidP="00696B0F">
      <w:pPr>
        <w:spacing w:after="0" w:line="240" w:lineRule="auto"/>
        <w:ind w:firstLine="708"/>
        <w:jc w:val="both"/>
        <w:rPr>
          <w:rFonts w:ascii="Times New Roman" w:hAnsi="Times New Roman" w:cs="Times New Roman"/>
          <w:sz w:val="24"/>
          <w:szCs w:val="24"/>
        </w:rPr>
      </w:pPr>
      <w:r w:rsidRPr="008B1057">
        <w:rPr>
          <w:rFonts w:ascii="Times New Roman" w:eastAsia="Times New Roman" w:hAnsi="Times New Roman"/>
          <w:b/>
          <w:color w:val="000000" w:themeColor="text1"/>
          <w:sz w:val="24"/>
          <w:szCs w:val="24"/>
          <w:lang w:eastAsia="tr-TR"/>
        </w:rPr>
        <w:t>MADDE 1</w:t>
      </w:r>
      <w:r w:rsidR="00BA27B2">
        <w:rPr>
          <w:rFonts w:ascii="Times New Roman" w:eastAsia="Times New Roman" w:hAnsi="Times New Roman"/>
          <w:b/>
          <w:color w:val="000000" w:themeColor="text1"/>
          <w:sz w:val="24"/>
          <w:szCs w:val="24"/>
          <w:lang w:eastAsia="tr-TR"/>
        </w:rPr>
        <w:t>6</w:t>
      </w:r>
      <w:r>
        <w:rPr>
          <w:rFonts w:ascii="Times New Roman" w:eastAsia="Times New Roman" w:hAnsi="Times New Roman"/>
          <w:b/>
          <w:color w:val="000000" w:themeColor="text1"/>
          <w:sz w:val="24"/>
          <w:szCs w:val="24"/>
          <w:lang w:eastAsia="tr-TR"/>
        </w:rPr>
        <w:t xml:space="preserve">- </w:t>
      </w:r>
      <w:r>
        <w:rPr>
          <w:rFonts w:ascii="Times New Roman" w:hAnsi="Times New Roman"/>
          <w:color w:val="000000" w:themeColor="text1"/>
          <w:sz w:val="24"/>
          <w:szCs w:val="24"/>
        </w:rPr>
        <w:t xml:space="preserve">(1) </w:t>
      </w:r>
      <w:r w:rsidRPr="008B1057">
        <w:rPr>
          <w:rFonts w:ascii="Times New Roman" w:hAnsi="Times New Roman"/>
          <w:color w:val="000000" w:themeColor="text1"/>
          <w:sz w:val="24"/>
          <w:szCs w:val="24"/>
        </w:rPr>
        <w:t xml:space="preserve">Bu </w:t>
      </w:r>
      <w:r>
        <w:rPr>
          <w:rFonts w:ascii="Times New Roman" w:hAnsi="Times New Roman"/>
          <w:color w:val="000000" w:themeColor="text1"/>
          <w:sz w:val="24"/>
          <w:szCs w:val="24"/>
        </w:rPr>
        <w:t>Yönetmelik</w:t>
      </w:r>
      <w:r w:rsidRPr="008B1057">
        <w:rPr>
          <w:rFonts w:ascii="Times New Roman" w:hAnsi="Times New Roman"/>
          <w:color w:val="000000" w:themeColor="text1"/>
          <w:sz w:val="24"/>
          <w:szCs w:val="24"/>
        </w:rPr>
        <w:t xml:space="preserve"> kapsamında </w:t>
      </w:r>
      <w:proofErr w:type="spellStart"/>
      <w:r w:rsidRPr="008B1057">
        <w:rPr>
          <w:rFonts w:ascii="Times New Roman" w:hAnsi="Times New Roman"/>
          <w:color w:val="000000" w:themeColor="text1"/>
          <w:sz w:val="24"/>
          <w:szCs w:val="24"/>
        </w:rPr>
        <w:t>TMFB’ye</w:t>
      </w:r>
      <w:proofErr w:type="spellEnd"/>
      <w:r w:rsidRPr="008B1057">
        <w:rPr>
          <w:rFonts w:ascii="Times New Roman" w:hAnsi="Times New Roman"/>
          <w:color w:val="000000" w:themeColor="text1"/>
          <w:sz w:val="24"/>
          <w:szCs w:val="24"/>
        </w:rPr>
        <w:t xml:space="preserve"> sahip bir işletmenin </w:t>
      </w:r>
      <w:proofErr w:type="spellStart"/>
      <w:r w:rsidRPr="008B1057">
        <w:rPr>
          <w:rFonts w:ascii="Times New Roman" w:hAnsi="Times New Roman"/>
          <w:color w:val="000000" w:themeColor="text1"/>
          <w:sz w:val="24"/>
          <w:szCs w:val="24"/>
        </w:rPr>
        <w:t>TMFB’yi</w:t>
      </w:r>
      <w:proofErr w:type="spellEnd"/>
      <w:r w:rsidRPr="008B1057">
        <w:rPr>
          <w:rFonts w:ascii="Times New Roman" w:hAnsi="Times New Roman"/>
          <w:color w:val="000000" w:themeColor="text1"/>
          <w:sz w:val="24"/>
          <w:szCs w:val="24"/>
        </w:rPr>
        <w:t xml:space="preserve"> iptal ettirmek için; bağlı olduğu vergi dairesinde veya kayıtlı olduğu Ticaret/Sanayi Odasından yapacağı “Terkin” işlemine ait bilgi ve belgeleri</w:t>
      </w:r>
      <w:r>
        <w:rPr>
          <w:rFonts w:ascii="Times New Roman" w:hAnsi="Times New Roman"/>
          <w:color w:val="000000" w:themeColor="text1"/>
          <w:sz w:val="24"/>
          <w:szCs w:val="24"/>
        </w:rPr>
        <w:t>n</w:t>
      </w:r>
      <w:r w:rsidRPr="008B1057">
        <w:rPr>
          <w:rFonts w:ascii="Times New Roman" w:hAnsi="Times New Roman"/>
          <w:color w:val="000000" w:themeColor="text1"/>
          <w:sz w:val="24"/>
          <w:szCs w:val="24"/>
        </w:rPr>
        <w:t xml:space="preserve"> ibrazı veya </w:t>
      </w:r>
      <w:r w:rsidRPr="008B1057">
        <w:rPr>
          <w:rFonts w:ascii="Times New Roman" w:hAnsi="Times New Roman" w:cs="Calibri"/>
          <w:color w:val="000000"/>
          <w:sz w:val="24"/>
          <w:szCs w:val="24"/>
        </w:rPr>
        <w:t xml:space="preserve">işletmesini başka bir işletmeye devrettiğine dair </w:t>
      </w:r>
      <w:r w:rsidRPr="008B1057">
        <w:rPr>
          <w:rFonts w:ascii="Times New Roman" w:hAnsi="Times New Roman"/>
          <w:color w:val="000000" w:themeColor="text1"/>
          <w:sz w:val="24"/>
          <w:szCs w:val="24"/>
        </w:rPr>
        <w:t>noter onaylı işletme Devir/Satış/Bağışlama/vb. sözleşmesi</w:t>
      </w:r>
      <w:r w:rsidRPr="008B1057">
        <w:rPr>
          <w:rFonts w:ascii="Times New Roman" w:hAnsi="Times New Roman" w:cs="Calibri"/>
          <w:color w:val="000000"/>
          <w:sz w:val="24"/>
          <w:szCs w:val="24"/>
        </w:rPr>
        <w:t xml:space="preserve"> ile birlikte beyanda bulunan </w:t>
      </w:r>
      <w:r w:rsidRPr="008B1057">
        <w:rPr>
          <w:rFonts w:ascii="Times New Roman" w:hAnsi="Times New Roman"/>
          <w:color w:val="000000" w:themeColor="text1"/>
          <w:sz w:val="24"/>
          <w:szCs w:val="24"/>
        </w:rPr>
        <w:t xml:space="preserve">işletmenin </w:t>
      </w:r>
      <w:proofErr w:type="spellStart"/>
      <w:r w:rsidRPr="008B1057">
        <w:rPr>
          <w:rFonts w:ascii="Times New Roman" w:hAnsi="Times New Roman"/>
          <w:color w:val="000000" w:themeColor="text1"/>
          <w:sz w:val="24"/>
          <w:szCs w:val="24"/>
        </w:rPr>
        <w:t>TMFB’si</w:t>
      </w:r>
      <w:proofErr w:type="spellEnd"/>
      <w:r w:rsidRPr="008B1057">
        <w:rPr>
          <w:rFonts w:ascii="Times New Roman" w:hAnsi="Times New Roman"/>
          <w:color w:val="000000" w:themeColor="text1"/>
          <w:sz w:val="24"/>
          <w:szCs w:val="24"/>
        </w:rPr>
        <w:t xml:space="preserve"> ilgili Bölge Müdürlüğünce ile iptal edilir.</w:t>
      </w:r>
    </w:p>
    <w:p w:rsidR="00696B0F" w:rsidRDefault="00696B0F" w:rsidP="00696B0F">
      <w:pPr>
        <w:spacing w:after="0" w:line="240" w:lineRule="auto"/>
        <w:ind w:firstLine="708"/>
        <w:jc w:val="both"/>
        <w:rPr>
          <w:rFonts w:ascii="Times New Roman" w:hAnsi="Times New Roman" w:cs="Times New Roman"/>
          <w:sz w:val="24"/>
          <w:szCs w:val="24"/>
        </w:rPr>
      </w:pPr>
      <w:r>
        <w:rPr>
          <w:rFonts w:ascii="Times New Roman" w:hAnsi="Times New Roman" w:cs="Calibri"/>
          <w:color w:val="000000"/>
          <w:sz w:val="24"/>
          <w:szCs w:val="24"/>
        </w:rPr>
        <w:t xml:space="preserve">(2) </w:t>
      </w:r>
      <w:r w:rsidRPr="008B1057">
        <w:rPr>
          <w:rFonts w:ascii="Times New Roman" w:hAnsi="Times New Roman" w:cs="Calibri"/>
          <w:color w:val="000000"/>
          <w:sz w:val="24"/>
          <w:szCs w:val="24"/>
        </w:rPr>
        <w:t>İşletmenin TMFB adreslerine yapılan/yapılacak denetimlerde; devredildiği, faaliyetinin son bulduğu</w:t>
      </w:r>
      <w:r>
        <w:rPr>
          <w:rFonts w:ascii="Times New Roman" w:hAnsi="Times New Roman" w:cs="Calibri"/>
          <w:color w:val="000000"/>
          <w:sz w:val="24"/>
          <w:szCs w:val="24"/>
        </w:rPr>
        <w:t xml:space="preserve"> veya</w:t>
      </w:r>
      <w:r w:rsidRPr="008B1057">
        <w:rPr>
          <w:rFonts w:ascii="Times New Roman" w:hAnsi="Times New Roman" w:cs="Calibri"/>
          <w:color w:val="000000"/>
          <w:sz w:val="24"/>
          <w:szCs w:val="24"/>
        </w:rPr>
        <w:t xml:space="preserve"> kapandığı yerinde tespit </w:t>
      </w:r>
      <w:r>
        <w:rPr>
          <w:rFonts w:ascii="Times New Roman" w:hAnsi="Times New Roman" w:cs="Calibri"/>
          <w:color w:val="000000"/>
          <w:sz w:val="24"/>
          <w:szCs w:val="24"/>
        </w:rPr>
        <w:t>edilen işletmeye</w:t>
      </w:r>
      <w:r w:rsidRPr="008B1057">
        <w:rPr>
          <w:rFonts w:ascii="Times New Roman" w:hAnsi="Times New Roman" w:cs="Calibri"/>
          <w:color w:val="000000"/>
          <w:sz w:val="24"/>
          <w:szCs w:val="24"/>
        </w:rPr>
        <w:t xml:space="preserve"> ait TMFB</w:t>
      </w:r>
      <w:r>
        <w:rPr>
          <w:rFonts w:ascii="Times New Roman" w:hAnsi="Times New Roman" w:cs="Calibri"/>
          <w:color w:val="000000"/>
          <w:sz w:val="24"/>
          <w:szCs w:val="24"/>
        </w:rPr>
        <w:t>,</w:t>
      </w:r>
      <w:r w:rsidRPr="008B1057">
        <w:rPr>
          <w:rFonts w:ascii="Times New Roman" w:hAnsi="Times New Roman" w:cs="Calibri"/>
          <w:color w:val="000000"/>
          <w:sz w:val="24"/>
          <w:szCs w:val="24"/>
        </w:rPr>
        <w:t xml:space="preserve"> ilgili Bölge Müdürünün onayı ile </w:t>
      </w:r>
      <w:proofErr w:type="spellStart"/>
      <w:r w:rsidRPr="008B1057">
        <w:rPr>
          <w:rFonts w:ascii="Times New Roman" w:hAnsi="Times New Roman" w:cs="Calibri"/>
          <w:color w:val="000000"/>
          <w:sz w:val="24"/>
          <w:szCs w:val="24"/>
        </w:rPr>
        <w:t>re’sen</w:t>
      </w:r>
      <w:proofErr w:type="spellEnd"/>
      <w:r w:rsidRPr="008B1057">
        <w:rPr>
          <w:rFonts w:ascii="Times New Roman" w:hAnsi="Times New Roman" w:cs="Calibri"/>
          <w:color w:val="000000"/>
          <w:sz w:val="24"/>
          <w:szCs w:val="24"/>
        </w:rPr>
        <w:t xml:space="preserve"> iptal</w:t>
      </w:r>
      <w:r>
        <w:rPr>
          <w:rFonts w:ascii="Times New Roman" w:hAnsi="Times New Roman" w:cs="Calibri"/>
          <w:color w:val="000000"/>
          <w:sz w:val="24"/>
          <w:szCs w:val="24"/>
        </w:rPr>
        <w:t xml:space="preserve"> </w:t>
      </w:r>
      <w:r w:rsidRPr="008B1057">
        <w:rPr>
          <w:rFonts w:ascii="Times New Roman" w:hAnsi="Times New Roman" w:cs="Calibri"/>
          <w:color w:val="000000"/>
          <w:sz w:val="24"/>
          <w:szCs w:val="24"/>
        </w:rPr>
        <w:t>edilir.</w:t>
      </w:r>
    </w:p>
    <w:p w:rsidR="00696B0F" w:rsidRDefault="00696B0F" w:rsidP="00696B0F">
      <w:pPr>
        <w:spacing w:after="0" w:line="240" w:lineRule="auto"/>
        <w:ind w:firstLine="708"/>
        <w:jc w:val="both"/>
        <w:rPr>
          <w:rFonts w:ascii="Times New Roman" w:hAnsi="Times New Roman" w:cs="Times New Roman"/>
          <w:sz w:val="24"/>
          <w:szCs w:val="24"/>
        </w:rPr>
      </w:pPr>
      <w:r w:rsidRPr="00C07777">
        <w:rPr>
          <w:rFonts w:ascii="Times New Roman" w:hAnsi="Times New Roman" w:cs="Calibri"/>
          <w:color w:val="000000"/>
          <w:sz w:val="24"/>
          <w:szCs w:val="24"/>
        </w:rPr>
        <w:t>(</w:t>
      </w:r>
      <w:r w:rsidRPr="00C07777">
        <w:rPr>
          <w:rFonts w:ascii="Times New Roman" w:eastAsia="Times New Roman" w:hAnsi="Times New Roman" w:cs="Times New Roman"/>
          <w:sz w:val="24"/>
          <w:szCs w:val="24"/>
          <w:lang w:eastAsia="tr-TR"/>
        </w:rPr>
        <w:t xml:space="preserve">3) İşletmede yapılacak, inceleme ve denetimler neticesinde işletmenin, belgelendirmeye esas e-Devlet başvurusunda veya başvuru evraklarında usulsüzlük veya sahtecilik yapıldığının tespiti halinde işletmeye ait TMFB, </w:t>
      </w:r>
      <w:r w:rsidRPr="00C07777">
        <w:rPr>
          <w:rFonts w:ascii="Times New Roman" w:hAnsi="Times New Roman" w:cs="Calibri"/>
          <w:color w:val="000000"/>
          <w:sz w:val="24"/>
          <w:szCs w:val="24"/>
        </w:rPr>
        <w:t xml:space="preserve">Bölge Müdürünün onayı ile </w:t>
      </w:r>
      <w:proofErr w:type="spellStart"/>
      <w:r w:rsidRPr="00C07777">
        <w:rPr>
          <w:rFonts w:ascii="Times New Roman" w:hAnsi="Times New Roman" w:cs="Calibri"/>
          <w:color w:val="000000"/>
          <w:sz w:val="24"/>
          <w:szCs w:val="24"/>
        </w:rPr>
        <w:t>re’sen</w:t>
      </w:r>
      <w:proofErr w:type="spellEnd"/>
      <w:r w:rsidRPr="00C07777">
        <w:rPr>
          <w:rFonts w:ascii="Times New Roman" w:hAnsi="Times New Roman" w:cs="Calibri"/>
          <w:color w:val="000000"/>
          <w:sz w:val="24"/>
          <w:szCs w:val="24"/>
        </w:rPr>
        <w:t xml:space="preserve"> iptal edilir. </w:t>
      </w:r>
    </w:p>
    <w:p w:rsidR="00696B0F" w:rsidRPr="00A27DE2" w:rsidRDefault="00696B0F" w:rsidP="00696B0F">
      <w:pPr>
        <w:spacing w:after="0" w:line="240" w:lineRule="auto"/>
        <w:ind w:firstLine="708"/>
        <w:jc w:val="both"/>
        <w:rPr>
          <w:rFonts w:ascii="Times New Roman" w:hAnsi="Times New Roman" w:cs="Times New Roman"/>
          <w:color w:val="000000" w:themeColor="text1"/>
          <w:sz w:val="24"/>
          <w:szCs w:val="24"/>
        </w:rPr>
      </w:pPr>
      <w:r w:rsidRPr="00A27DE2">
        <w:rPr>
          <w:rFonts w:ascii="Times New Roman" w:eastAsia="Times New Roman" w:hAnsi="Times New Roman"/>
          <w:color w:val="000000" w:themeColor="text1"/>
          <w:sz w:val="24"/>
          <w:szCs w:val="24"/>
          <w:lang w:eastAsia="tr-TR"/>
        </w:rPr>
        <w:t xml:space="preserve">(4) Sadece “Taşımacı” veya “Taşımacı-Boşaltan” faaliyet konulu, TMFB sahibi işletmelerin; TMFB iptal talepleri için dilekçe ile müracaat etmeleri halinde veya anılan faaliyet konulu işletmelerin taşıma yetki belgelerinin idarece iptal edildiğinin tespiti halinde </w:t>
      </w:r>
      <w:proofErr w:type="spellStart"/>
      <w:r w:rsidRPr="00A27DE2">
        <w:rPr>
          <w:rFonts w:ascii="Times New Roman" w:eastAsia="Times New Roman" w:hAnsi="Times New Roman"/>
          <w:color w:val="000000" w:themeColor="text1"/>
          <w:sz w:val="24"/>
          <w:szCs w:val="24"/>
          <w:lang w:eastAsia="tr-TR"/>
        </w:rPr>
        <w:t>TMFB’leri</w:t>
      </w:r>
      <w:proofErr w:type="spellEnd"/>
      <w:r w:rsidRPr="00A27DE2">
        <w:rPr>
          <w:rFonts w:ascii="Times New Roman" w:eastAsia="Times New Roman" w:hAnsi="Times New Roman"/>
          <w:color w:val="000000" w:themeColor="text1"/>
          <w:sz w:val="24"/>
          <w:szCs w:val="24"/>
          <w:lang w:eastAsia="tr-TR"/>
        </w:rPr>
        <w:t xml:space="preserve"> Bölge Müdürlüğünce iptal edilir. </w:t>
      </w:r>
    </w:p>
    <w:p w:rsidR="00696B0F" w:rsidRDefault="00696B0F" w:rsidP="00696B0F">
      <w:pPr>
        <w:spacing w:after="0" w:line="240" w:lineRule="auto"/>
        <w:ind w:firstLine="708"/>
        <w:jc w:val="both"/>
        <w:rPr>
          <w:rFonts w:ascii="Times New Roman" w:hAnsi="Times New Roman" w:cs="Times New Roman"/>
          <w:sz w:val="24"/>
          <w:szCs w:val="24"/>
        </w:rPr>
      </w:pPr>
      <w:r>
        <w:rPr>
          <w:rFonts w:ascii="Times New Roman" w:eastAsia="Times New Roman" w:hAnsi="Times New Roman"/>
          <w:color w:val="000000"/>
          <w:sz w:val="24"/>
          <w:szCs w:val="24"/>
          <w:lang w:eastAsia="tr-TR"/>
        </w:rPr>
        <w:t xml:space="preserve">(5) </w:t>
      </w:r>
      <w:r w:rsidRPr="001C6814">
        <w:rPr>
          <w:rFonts w:ascii="Times New Roman" w:eastAsia="Times New Roman" w:hAnsi="Times New Roman"/>
          <w:color w:val="000000"/>
          <w:sz w:val="24"/>
          <w:szCs w:val="24"/>
          <w:lang w:eastAsia="tr-TR"/>
        </w:rPr>
        <w:t xml:space="preserve">Bölge Müdürlüğüne sunacağı dilekçe ile birlikte faaliyet konu/konularının </w:t>
      </w:r>
      <w:r>
        <w:rPr>
          <w:rFonts w:ascii="Times New Roman" w:eastAsia="Times New Roman" w:hAnsi="Times New Roman"/>
          <w:color w:val="000000"/>
          <w:sz w:val="24"/>
          <w:szCs w:val="24"/>
          <w:lang w:eastAsia="tr-TR"/>
        </w:rPr>
        <w:t>Yönetmelik</w:t>
      </w:r>
      <w:r w:rsidRPr="001C6814">
        <w:rPr>
          <w:rFonts w:ascii="Times New Roman" w:eastAsia="Times New Roman" w:hAnsi="Times New Roman"/>
          <w:color w:val="000000"/>
          <w:sz w:val="24"/>
          <w:szCs w:val="24"/>
          <w:lang w:eastAsia="tr-TR"/>
        </w:rPr>
        <w:t xml:space="preserve"> kapsamı dışında kaldığını TMFB Faaliyet Tespit Raporu ile belgelendirilen TMFB sahibi işletmeye ait TMFB Bölge Müdürlüğünce iptal edilir.</w:t>
      </w:r>
    </w:p>
    <w:p w:rsidR="00696B0F" w:rsidRDefault="00696B0F" w:rsidP="00696B0F">
      <w:pPr>
        <w:spacing w:after="0" w:line="240" w:lineRule="auto"/>
        <w:ind w:firstLine="708"/>
        <w:jc w:val="both"/>
        <w:rPr>
          <w:rFonts w:ascii="Times New Roman" w:hAnsi="Times New Roman" w:cs="Times New Roman"/>
          <w:sz w:val="24"/>
          <w:szCs w:val="24"/>
        </w:rPr>
      </w:pPr>
      <w:r>
        <w:rPr>
          <w:rFonts w:ascii="Times New Roman" w:eastAsia="Times New Roman" w:hAnsi="Times New Roman"/>
          <w:color w:val="000000"/>
          <w:sz w:val="24"/>
          <w:szCs w:val="24"/>
          <w:lang w:eastAsia="tr-TR"/>
        </w:rPr>
        <w:t xml:space="preserve">(6) </w:t>
      </w:r>
      <w:r w:rsidRPr="001C6814">
        <w:rPr>
          <w:rFonts w:ascii="Times New Roman" w:eastAsia="Times New Roman" w:hAnsi="Times New Roman"/>
          <w:color w:val="000000"/>
          <w:sz w:val="24"/>
          <w:szCs w:val="24"/>
          <w:lang w:eastAsia="tr-TR"/>
        </w:rPr>
        <w:t xml:space="preserve">Gerçek kişinin ölümü nedeniyle </w:t>
      </w:r>
      <w:r>
        <w:rPr>
          <w:rFonts w:ascii="Times New Roman" w:eastAsia="Times New Roman" w:hAnsi="Times New Roman"/>
          <w:color w:val="000000"/>
          <w:sz w:val="24"/>
          <w:szCs w:val="24"/>
          <w:lang w:eastAsia="tr-TR"/>
        </w:rPr>
        <w:t>Yönetmeliğin</w:t>
      </w:r>
      <w:r w:rsidRPr="001C6814">
        <w:rPr>
          <w:rFonts w:ascii="Times New Roman" w:eastAsia="Times New Roman" w:hAnsi="Times New Roman"/>
          <w:color w:val="000000"/>
          <w:sz w:val="24"/>
          <w:szCs w:val="24"/>
          <w:lang w:eastAsia="tr-TR"/>
        </w:rPr>
        <w:t xml:space="preserve"> 1</w:t>
      </w:r>
      <w:r>
        <w:rPr>
          <w:rFonts w:ascii="Times New Roman" w:eastAsia="Times New Roman" w:hAnsi="Times New Roman"/>
          <w:color w:val="000000"/>
          <w:sz w:val="24"/>
          <w:szCs w:val="24"/>
          <w:lang w:eastAsia="tr-TR"/>
        </w:rPr>
        <w:t>4 üncü maddesinin üçüncü fıkrasının (c)</w:t>
      </w:r>
      <w:r w:rsidRPr="001C6814">
        <w:rPr>
          <w:rFonts w:ascii="Times New Roman" w:eastAsia="Times New Roman" w:hAnsi="Times New Roman"/>
          <w:color w:val="000000"/>
          <w:sz w:val="24"/>
          <w:szCs w:val="24"/>
          <w:lang w:eastAsia="tr-TR"/>
        </w:rPr>
        <w:t xml:space="preserve"> bendinde belirlenen süre içerisinde müracaatta bulunmayan işletmelerin </w:t>
      </w:r>
      <w:proofErr w:type="spellStart"/>
      <w:r w:rsidRPr="001C6814">
        <w:rPr>
          <w:rFonts w:ascii="Times New Roman" w:eastAsia="Times New Roman" w:hAnsi="Times New Roman"/>
          <w:color w:val="000000"/>
          <w:sz w:val="24"/>
          <w:szCs w:val="24"/>
          <w:lang w:eastAsia="tr-TR"/>
        </w:rPr>
        <w:t>TMFB’leri</w:t>
      </w:r>
      <w:proofErr w:type="spellEnd"/>
      <w:r w:rsidRPr="001C6814">
        <w:rPr>
          <w:rFonts w:ascii="Times New Roman" w:eastAsia="Times New Roman" w:hAnsi="Times New Roman"/>
          <w:color w:val="000000"/>
          <w:sz w:val="24"/>
          <w:szCs w:val="24"/>
          <w:lang w:eastAsia="tr-TR"/>
        </w:rPr>
        <w:t xml:space="preserve"> Bölge Müdürlüğünce iptal edilir.</w:t>
      </w:r>
    </w:p>
    <w:p w:rsidR="00696B0F" w:rsidRPr="00E80353" w:rsidRDefault="00696B0F" w:rsidP="00696B0F">
      <w:pPr>
        <w:spacing w:after="0" w:line="240" w:lineRule="auto"/>
        <w:ind w:firstLine="708"/>
        <w:jc w:val="both"/>
        <w:rPr>
          <w:rFonts w:ascii="Times New Roman" w:eastAsia="Times New Roman" w:hAnsi="Times New Roman"/>
          <w:color w:val="000000"/>
          <w:sz w:val="24"/>
          <w:szCs w:val="24"/>
          <w:lang w:eastAsia="tr-TR"/>
        </w:rPr>
      </w:pPr>
      <w:r w:rsidRPr="00E80353">
        <w:rPr>
          <w:rFonts w:ascii="Times New Roman" w:eastAsia="Times New Roman" w:hAnsi="Times New Roman"/>
          <w:color w:val="000000"/>
          <w:sz w:val="24"/>
          <w:szCs w:val="24"/>
          <w:lang w:eastAsia="tr-TR"/>
        </w:rPr>
        <w:t>(7) Belirli veya belirsiz süreyle faaliyetlerini durduran işletmeye ait TMFB,</w:t>
      </w:r>
      <w:r w:rsidR="00AD165C">
        <w:rPr>
          <w:rFonts w:ascii="Times New Roman" w:eastAsia="Times New Roman" w:hAnsi="Times New Roman"/>
          <w:color w:val="000000"/>
          <w:sz w:val="24"/>
          <w:szCs w:val="24"/>
          <w:lang w:eastAsia="tr-TR"/>
        </w:rPr>
        <w:t xml:space="preserve"> geçerlilik süresi içerisinde bir defaya mahsus olmak üzere</w:t>
      </w:r>
      <w:r w:rsidRPr="00E80353">
        <w:rPr>
          <w:rFonts w:ascii="Times New Roman" w:eastAsia="Times New Roman" w:hAnsi="Times New Roman"/>
          <w:color w:val="000000"/>
          <w:sz w:val="24"/>
          <w:szCs w:val="24"/>
          <w:lang w:eastAsia="tr-TR"/>
        </w:rPr>
        <w:t xml:space="preserve"> işletmenin ilgili Bölge Müdürlüğüne müracaatı doğrultusunda yerinde yapılacak incelemeler neticesinde 4 aylık periyotlarla denetlenmek üzere denetim tarihi esas alınarak </w:t>
      </w:r>
      <w:r w:rsidR="00B542A2">
        <w:rPr>
          <w:rFonts w:ascii="Times New Roman" w:eastAsia="Times New Roman" w:hAnsi="Times New Roman"/>
          <w:color w:val="000000"/>
          <w:sz w:val="24"/>
          <w:szCs w:val="24"/>
          <w:lang w:eastAsia="tr-TR"/>
        </w:rPr>
        <w:t xml:space="preserve">en fazla </w:t>
      </w:r>
      <w:r w:rsidRPr="00E80353">
        <w:rPr>
          <w:rFonts w:ascii="Times New Roman" w:eastAsia="Times New Roman" w:hAnsi="Times New Roman"/>
          <w:color w:val="000000"/>
          <w:sz w:val="24"/>
          <w:szCs w:val="24"/>
          <w:lang w:eastAsia="tr-TR"/>
        </w:rPr>
        <w:t>1 yıl süresince askıya alı</w:t>
      </w:r>
      <w:r w:rsidR="00B542A2">
        <w:rPr>
          <w:rFonts w:ascii="Times New Roman" w:eastAsia="Times New Roman" w:hAnsi="Times New Roman"/>
          <w:color w:val="000000"/>
          <w:sz w:val="24"/>
          <w:szCs w:val="24"/>
          <w:lang w:eastAsia="tr-TR"/>
        </w:rPr>
        <w:t>nır</w:t>
      </w:r>
      <w:r w:rsidRPr="00E80353">
        <w:rPr>
          <w:rFonts w:ascii="Times New Roman" w:eastAsia="Times New Roman" w:hAnsi="Times New Roman"/>
          <w:color w:val="000000"/>
          <w:sz w:val="24"/>
          <w:szCs w:val="24"/>
          <w:lang w:eastAsia="tr-TR"/>
        </w:rPr>
        <w:t>. Askıya alınma süresi TMFB geçerlilik süresine eklenmez.</w:t>
      </w:r>
      <w:r w:rsidR="00AD165C">
        <w:rPr>
          <w:rFonts w:ascii="Times New Roman" w:eastAsia="Times New Roman" w:hAnsi="Times New Roman"/>
          <w:color w:val="000000"/>
          <w:sz w:val="24"/>
          <w:szCs w:val="24"/>
          <w:lang w:eastAsia="tr-TR"/>
        </w:rPr>
        <w:t xml:space="preserve"> </w:t>
      </w:r>
    </w:p>
    <w:p w:rsidR="00696B0F" w:rsidRDefault="00696B0F" w:rsidP="00696B0F">
      <w:pPr>
        <w:spacing w:after="0" w:line="240" w:lineRule="auto"/>
        <w:ind w:firstLine="708"/>
        <w:jc w:val="both"/>
        <w:rPr>
          <w:rFonts w:ascii="Times New Roman" w:hAnsi="Times New Roman" w:cs="Times New Roman"/>
          <w:b/>
          <w:bCs/>
          <w:sz w:val="24"/>
          <w:szCs w:val="24"/>
        </w:rPr>
      </w:pPr>
      <w:r w:rsidRPr="009C0BEE">
        <w:rPr>
          <w:rFonts w:ascii="Times New Roman" w:hAnsi="Times New Roman" w:cs="Times New Roman"/>
          <w:b/>
          <w:bCs/>
          <w:sz w:val="24"/>
          <w:szCs w:val="24"/>
        </w:rPr>
        <w:t>TMFB ile İlgili Diğer Hükümler</w:t>
      </w:r>
    </w:p>
    <w:p w:rsidR="00AD165C" w:rsidRPr="00AD165C" w:rsidRDefault="00696B0F" w:rsidP="00AD165C">
      <w:pPr>
        <w:spacing w:after="0" w:line="240" w:lineRule="auto"/>
        <w:ind w:firstLine="708"/>
        <w:jc w:val="both"/>
        <w:rPr>
          <w:rFonts w:ascii="Times New Roman" w:hAnsi="Times New Roman" w:cs="Times New Roman"/>
          <w:sz w:val="24"/>
          <w:szCs w:val="24"/>
        </w:rPr>
      </w:pPr>
      <w:r w:rsidRPr="00AD165C">
        <w:rPr>
          <w:rFonts w:ascii="Times New Roman" w:eastAsia="Times New Roman" w:hAnsi="Times New Roman" w:cs="Times New Roman"/>
          <w:b/>
          <w:bCs/>
          <w:sz w:val="24"/>
          <w:szCs w:val="24"/>
          <w:lang w:eastAsia="tr-TR"/>
        </w:rPr>
        <w:t xml:space="preserve">MADDE </w:t>
      </w:r>
      <w:r w:rsidR="00BA27B2">
        <w:rPr>
          <w:rFonts w:ascii="Times New Roman" w:eastAsia="Times New Roman" w:hAnsi="Times New Roman" w:cs="Times New Roman"/>
          <w:b/>
          <w:bCs/>
          <w:sz w:val="24"/>
          <w:szCs w:val="24"/>
          <w:lang w:eastAsia="tr-TR"/>
        </w:rPr>
        <w:t>17</w:t>
      </w:r>
      <w:r w:rsidRPr="00AD165C">
        <w:rPr>
          <w:rFonts w:ascii="Times New Roman" w:eastAsia="Times New Roman" w:hAnsi="Times New Roman" w:cs="Times New Roman"/>
          <w:b/>
          <w:bCs/>
          <w:sz w:val="24"/>
          <w:szCs w:val="24"/>
          <w:lang w:eastAsia="tr-TR"/>
        </w:rPr>
        <w:t xml:space="preserve"> –</w:t>
      </w:r>
      <w:r w:rsidRPr="00AD165C">
        <w:rPr>
          <w:rFonts w:ascii="Times New Roman" w:hAnsi="Times New Roman" w:cs="Times New Roman"/>
          <w:sz w:val="24"/>
          <w:szCs w:val="24"/>
        </w:rPr>
        <w:t xml:space="preserve"> (1) Bu Yönetmelik kapsamında Bölge Müdürlüklerince yapılacak tüm iş ve işlemler (belge düzenleme, belgelerin iptali, belgelerin devri vb.), Bakanlıkça oluşturulan Otomasyon Sistemi üzerinden yapılır. </w:t>
      </w:r>
    </w:p>
    <w:p w:rsidR="00AD165C" w:rsidRPr="00AD165C" w:rsidRDefault="00696B0F" w:rsidP="00AD165C">
      <w:pPr>
        <w:spacing w:after="0" w:line="240" w:lineRule="auto"/>
        <w:ind w:firstLine="708"/>
        <w:jc w:val="both"/>
        <w:rPr>
          <w:rFonts w:ascii="Times New Roman" w:hAnsi="Times New Roman" w:cs="Times New Roman"/>
          <w:sz w:val="24"/>
          <w:szCs w:val="24"/>
        </w:rPr>
      </w:pPr>
      <w:r w:rsidRPr="00AD165C">
        <w:rPr>
          <w:rFonts w:ascii="Times New Roman" w:hAnsi="Times New Roman" w:cs="Times New Roman"/>
          <w:sz w:val="24"/>
          <w:szCs w:val="24"/>
        </w:rPr>
        <w:t xml:space="preserve">(2) Bölge Müdürlükleri Yönetmeliğin kapsamında ibraz edilen bilgi ve belgeleri muhafaza etmekle yükümlüdürler. </w:t>
      </w:r>
    </w:p>
    <w:p w:rsidR="00ED6D7C" w:rsidRPr="00CB107B" w:rsidRDefault="00ED6D7C" w:rsidP="00696B0F">
      <w:pPr>
        <w:pStyle w:val="Default"/>
        <w:ind w:firstLine="708"/>
        <w:jc w:val="both"/>
        <w:rPr>
          <w:rFonts w:ascii="Times New Roman" w:hAnsi="Times New Roman" w:cs="Times New Roman"/>
          <w:b/>
          <w:bCs/>
          <w:color w:val="auto"/>
        </w:rPr>
      </w:pPr>
    </w:p>
    <w:p w:rsidR="00696B0F" w:rsidRPr="00CB107B" w:rsidRDefault="00696B0F" w:rsidP="00696B0F">
      <w:pPr>
        <w:spacing w:after="0" w:line="240" w:lineRule="auto"/>
        <w:ind w:firstLine="567"/>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DÖRDÜNCÜ </w:t>
      </w:r>
      <w:r w:rsidRPr="00CB107B">
        <w:rPr>
          <w:rFonts w:ascii="Times New Roman" w:eastAsia="Times New Roman" w:hAnsi="Times New Roman" w:cs="Times New Roman"/>
          <w:b/>
          <w:bCs/>
          <w:sz w:val="24"/>
          <w:szCs w:val="24"/>
          <w:lang w:eastAsia="tr-TR"/>
        </w:rPr>
        <w:t>BÖLÜM</w:t>
      </w:r>
    </w:p>
    <w:p w:rsidR="00696B0F" w:rsidRPr="00CB107B" w:rsidRDefault="00696B0F" w:rsidP="00696B0F">
      <w:pPr>
        <w:spacing w:after="0" w:line="240" w:lineRule="auto"/>
        <w:ind w:firstLine="567"/>
        <w:jc w:val="center"/>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Taşımacılık Zincirinde Yer Alan Tarafların Sorumluluk ve Yükümlülükleri</w:t>
      </w:r>
    </w:p>
    <w:p w:rsidR="00696B0F" w:rsidRPr="00CB107B" w:rsidRDefault="00696B0F" w:rsidP="00696B0F">
      <w:pPr>
        <w:spacing w:after="0" w:line="240" w:lineRule="auto"/>
        <w:ind w:firstLine="567"/>
        <w:jc w:val="both"/>
        <w:rPr>
          <w:rFonts w:ascii="Times New Roman" w:eastAsia="Times New Roman" w:hAnsi="Times New Roman" w:cs="Times New Roman"/>
          <w:b/>
          <w:bCs/>
          <w:sz w:val="24"/>
          <w:szCs w:val="24"/>
          <w:lang w:eastAsia="tr-TR"/>
        </w:rPr>
      </w:pPr>
    </w:p>
    <w:p w:rsidR="00DE5243" w:rsidRDefault="00696B0F" w:rsidP="00DE5243">
      <w:pPr>
        <w:spacing w:after="0" w:line="240" w:lineRule="auto"/>
        <w:ind w:firstLine="709"/>
        <w:jc w:val="both"/>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Gönderenin yükümlülükleri</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 xml:space="preserve">MADDE </w:t>
      </w:r>
      <w:r w:rsidR="00BA27B2">
        <w:rPr>
          <w:rFonts w:ascii="Times New Roman" w:eastAsia="Times New Roman" w:hAnsi="Times New Roman" w:cs="Times New Roman"/>
          <w:b/>
          <w:bCs/>
          <w:sz w:val="24"/>
          <w:szCs w:val="24"/>
          <w:lang w:eastAsia="tr-TR"/>
        </w:rPr>
        <w:t>18</w:t>
      </w:r>
      <w:r>
        <w:rPr>
          <w:rFonts w:ascii="Times New Roman" w:eastAsia="Times New Roman" w:hAnsi="Times New Roman" w:cs="Times New Roman"/>
          <w:b/>
          <w:bCs/>
          <w:sz w:val="24"/>
          <w:szCs w:val="24"/>
          <w:lang w:eastAsia="tr-TR"/>
        </w:rPr>
        <w:t xml:space="preserve"> </w:t>
      </w:r>
      <w:r w:rsidRPr="00CB107B">
        <w:rPr>
          <w:rFonts w:ascii="Times New Roman" w:eastAsia="Times New Roman" w:hAnsi="Times New Roman" w:cs="Times New Roman"/>
          <w:b/>
          <w:bCs/>
          <w:sz w:val="24"/>
          <w:szCs w:val="24"/>
          <w:lang w:eastAsia="tr-TR"/>
        </w:rPr>
        <w:t>– </w:t>
      </w:r>
      <w:r w:rsidRPr="00CB107B">
        <w:rPr>
          <w:rFonts w:ascii="Times New Roman" w:eastAsia="Times New Roman" w:hAnsi="Times New Roman" w:cs="Times New Roman"/>
          <w:sz w:val="24"/>
          <w:szCs w:val="24"/>
          <w:lang w:eastAsia="tr-TR"/>
        </w:rPr>
        <w:t>(1) Gönderenin yükümlülükleri şunlardır:</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a) Taşımanın, </w:t>
      </w:r>
      <w:proofErr w:type="spellStart"/>
      <w:r w:rsidRPr="00CB107B">
        <w:rPr>
          <w:rFonts w:ascii="Times New Roman" w:eastAsia="Times New Roman" w:hAnsi="Times New Roman" w:cs="Times New Roman"/>
          <w:sz w:val="24"/>
          <w:szCs w:val="24"/>
          <w:lang w:eastAsia="tr-TR"/>
        </w:rPr>
        <w:t>TMFB’ye</w:t>
      </w:r>
      <w:proofErr w:type="spellEnd"/>
      <w:r w:rsidRPr="00CB107B">
        <w:rPr>
          <w:rFonts w:ascii="Times New Roman" w:eastAsia="Times New Roman" w:hAnsi="Times New Roman" w:cs="Times New Roman"/>
          <w:sz w:val="24"/>
          <w:szCs w:val="24"/>
          <w:lang w:eastAsia="tr-TR"/>
        </w:rPr>
        <w:t xml:space="preserve"> sahip </w:t>
      </w:r>
      <w:r w:rsidRPr="00CB107B">
        <w:rPr>
          <w:rFonts w:ascii="Times New Roman" w:eastAsia="Times New Roman" w:hAnsi="Times New Roman" w:cs="Times New Roman"/>
          <w:color w:val="000000" w:themeColor="text1"/>
          <w:sz w:val="24"/>
          <w:szCs w:val="24"/>
          <w:lang w:eastAsia="tr-TR"/>
        </w:rPr>
        <w:t>taşımacılarla yapılmasını sağlamak,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color w:val="000000" w:themeColor="text1"/>
          <w:sz w:val="24"/>
          <w:szCs w:val="24"/>
          <w:lang w:eastAsia="tr-TR"/>
        </w:rPr>
        <w:t xml:space="preserve">b) </w:t>
      </w:r>
      <w:r w:rsidR="00BF751A" w:rsidRPr="00DB5EF9">
        <w:rPr>
          <w:rFonts w:ascii="Times New Roman" w:eastAsia="Times New Roman" w:hAnsi="Times New Roman" w:cs="Times New Roman"/>
          <w:color w:val="000000" w:themeColor="text1"/>
          <w:sz w:val="24"/>
          <w:szCs w:val="24"/>
          <w:lang w:eastAsia="tr-TR"/>
        </w:rPr>
        <w:t>ADR 3.4 ve 3.5 kapsamında yapılan muafiyetli taşımalard</w:t>
      </w:r>
      <w:r w:rsidR="00BF751A">
        <w:rPr>
          <w:rFonts w:ascii="Times New Roman" w:eastAsia="Times New Roman" w:hAnsi="Times New Roman" w:cs="Times New Roman"/>
          <w:color w:val="000000" w:themeColor="text1"/>
          <w:sz w:val="24"/>
          <w:szCs w:val="24"/>
          <w:lang w:eastAsia="tr-TR"/>
        </w:rPr>
        <w:t xml:space="preserve">a dahil olmak üzere </w:t>
      </w:r>
      <w:r w:rsidR="00BF751A" w:rsidRPr="00DB5EF9">
        <w:rPr>
          <w:rFonts w:ascii="Times New Roman" w:eastAsia="Times New Roman" w:hAnsi="Times New Roman" w:cs="Times New Roman"/>
          <w:color w:val="000000" w:themeColor="text1"/>
          <w:sz w:val="24"/>
          <w:szCs w:val="24"/>
          <w:lang w:eastAsia="tr-TR"/>
        </w:rPr>
        <w:t>tüm taşımalarda</w:t>
      </w:r>
      <w:r w:rsidR="00BF751A">
        <w:rPr>
          <w:rFonts w:ascii="Times New Roman" w:eastAsia="Times New Roman" w:hAnsi="Times New Roman" w:cs="Times New Roman"/>
          <w:color w:val="000000" w:themeColor="text1"/>
          <w:sz w:val="24"/>
          <w:szCs w:val="24"/>
          <w:lang w:eastAsia="tr-TR"/>
        </w:rPr>
        <w:t>,</w:t>
      </w:r>
      <w:r w:rsidR="00BF751A" w:rsidRPr="00DB5EF9">
        <w:rPr>
          <w:rFonts w:ascii="Times New Roman" w:eastAsia="Times New Roman" w:hAnsi="Times New Roman" w:cs="Times New Roman"/>
          <w:color w:val="000000" w:themeColor="text1"/>
          <w:sz w:val="24"/>
          <w:szCs w:val="24"/>
          <w:lang w:eastAsia="tr-TR"/>
        </w:rPr>
        <w:t xml:space="preserve"> ADR Bölüm 5.4.1’de belirtilen mahiyette taşıma evrakını eksiksiz hazırlamak ve taşımacıya vermek,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lastRenderedPageBreak/>
        <w:t>c</w:t>
      </w:r>
      <w:r w:rsidRPr="00E80353">
        <w:rPr>
          <w:rFonts w:ascii="Times New Roman" w:eastAsia="Times New Roman" w:hAnsi="Times New Roman" w:cs="Times New Roman"/>
          <w:sz w:val="24"/>
          <w:szCs w:val="24"/>
          <w:lang w:eastAsia="tr-TR"/>
        </w:rPr>
        <w:t>) Taşınan maddenin özelliğine uygun geçerli belg</w:t>
      </w:r>
      <w:bookmarkStart w:id="0" w:name="_GoBack"/>
      <w:bookmarkEnd w:id="0"/>
      <w:r w:rsidRPr="00E80353">
        <w:rPr>
          <w:rFonts w:ascii="Times New Roman" w:eastAsia="Times New Roman" w:hAnsi="Times New Roman" w:cs="Times New Roman"/>
          <w:sz w:val="24"/>
          <w:szCs w:val="24"/>
          <w:lang w:eastAsia="tr-TR"/>
        </w:rPr>
        <w:t>eye sahip bir taşıtla yapılmasını sağlamak,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proofErr w:type="gramStart"/>
      <w:r w:rsidRPr="00CB107B">
        <w:rPr>
          <w:rFonts w:ascii="Times New Roman" w:eastAsia="Times New Roman" w:hAnsi="Times New Roman" w:cs="Times New Roman"/>
          <w:sz w:val="24"/>
          <w:szCs w:val="24"/>
          <w:lang w:eastAsia="tr-TR"/>
        </w:rPr>
        <w:t>ç</w:t>
      </w:r>
      <w:proofErr w:type="gramEnd"/>
      <w:r w:rsidRPr="00CB107B">
        <w:rPr>
          <w:rFonts w:ascii="Times New Roman" w:eastAsia="Times New Roman" w:hAnsi="Times New Roman" w:cs="Times New Roman"/>
          <w:sz w:val="24"/>
          <w:szCs w:val="24"/>
          <w:lang w:eastAsia="tr-TR"/>
        </w:rPr>
        <w:t>) Taşınan madde ve nesnenin özelliğine uygun sertifikalı ambalaj ve yük taşıma birimlerini kullanmak,</w:t>
      </w:r>
    </w:p>
    <w:p w:rsidR="00DE5243" w:rsidRDefault="00DE5243" w:rsidP="00DE5243">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696B0F" w:rsidRPr="00CB107B">
        <w:rPr>
          <w:rFonts w:ascii="Times New Roman" w:eastAsia="Times New Roman" w:hAnsi="Times New Roman" w:cs="Times New Roman"/>
          <w:sz w:val="24"/>
          <w:szCs w:val="24"/>
          <w:lang w:eastAsia="tr-TR"/>
        </w:rPr>
        <w:t xml:space="preserve">) Taşımacılığı yapılan taşıtlar ile ambalaj ve yük taşıma birimlerinde, </w:t>
      </w:r>
      <w:proofErr w:type="spellStart"/>
      <w:r w:rsidR="00696B0F" w:rsidRPr="00CB107B">
        <w:rPr>
          <w:rFonts w:ascii="Times New Roman" w:eastAsia="Times New Roman" w:hAnsi="Times New Roman" w:cs="Times New Roman"/>
          <w:sz w:val="24"/>
          <w:szCs w:val="24"/>
          <w:lang w:eastAsia="tr-TR"/>
        </w:rPr>
        <w:t>ADR’deki</w:t>
      </w:r>
      <w:proofErr w:type="spellEnd"/>
      <w:r w:rsidR="00696B0F" w:rsidRPr="00CB107B">
        <w:rPr>
          <w:rFonts w:ascii="Times New Roman" w:eastAsia="Times New Roman" w:hAnsi="Times New Roman" w:cs="Times New Roman"/>
          <w:sz w:val="24"/>
          <w:szCs w:val="24"/>
          <w:lang w:eastAsia="tr-TR"/>
        </w:rPr>
        <w:t xml:space="preserve"> tehlike ikaz etiket/levha ve işaretleri ile turuncu renkli plakaların doğru, uygun özellikte ve ebatta olanlarını kullanmak,</w:t>
      </w:r>
    </w:p>
    <w:p w:rsidR="00DE5243" w:rsidRDefault="00DE5243" w:rsidP="00DE5243">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696B0F" w:rsidRPr="00CB107B">
        <w:rPr>
          <w:rFonts w:ascii="Times New Roman" w:eastAsia="Times New Roman" w:hAnsi="Times New Roman" w:cs="Times New Roman"/>
          <w:sz w:val="24"/>
          <w:szCs w:val="24"/>
          <w:lang w:eastAsia="tr-TR"/>
        </w:rPr>
        <w:t xml:space="preserve">) Tehlikeli madde taşımacılığında; </w:t>
      </w:r>
      <w:proofErr w:type="spellStart"/>
      <w:r w:rsidR="00696B0F" w:rsidRPr="00CB107B">
        <w:rPr>
          <w:rFonts w:ascii="Times New Roman" w:eastAsia="Times New Roman" w:hAnsi="Times New Roman" w:cs="Times New Roman"/>
          <w:sz w:val="24"/>
          <w:szCs w:val="24"/>
          <w:lang w:eastAsia="tr-TR"/>
        </w:rPr>
        <w:t>ADR’de</w:t>
      </w:r>
      <w:proofErr w:type="spellEnd"/>
      <w:r w:rsidR="00696B0F" w:rsidRPr="00CB107B">
        <w:rPr>
          <w:rFonts w:ascii="Times New Roman" w:eastAsia="Times New Roman" w:hAnsi="Times New Roman" w:cs="Times New Roman"/>
          <w:sz w:val="24"/>
          <w:szCs w:val="24"/>
          <w:lang w:eastAsia="tr-TR"/>
        </w:rPr>
        <w:t xml:space="preserve"> belirtilen karışık ambalajlama, karışık yükleme ve yükleme sınırlamaları kurallarına uygun hareket etmek,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E80353">
        <w:rPr>
          <w:rFonts w:ascii="Times New Roman" w:eastAsia="Times New Roman" w:hAnsi="Times New Roman" w:cs="Times New Roman"/>
          <w:sz w:val="24"/>
          <w:szCs w:val="24"/>
          <w:lang w:eastAsia="tr-TR"/>
        </w:rPr>
        <w:t>(2) Tehlikeli Maddelerin Deniz Yoluyla Taşınması Hakkında Yönetmelik kapsamında</w:t>
      </w:r>
      <w:r w:rsidRPr="00E80353">
        <w:rPr>
          <w:rFonts w:ascii="Times New Roman" w:eastAsia="Times New Roman" w:hAnsi="Times New Roman" w:cs="Times New Roman"/>
          <w:color w:val="FF0000"/>
          <w:sz w:val="24"/>
          <w:szCs w:val="24"/>
          <w:lang w:eastAsia="tr-TR"/>
        </w:rPr>
        <w:t xml:space="preserve"> </w:t>
      </w:r>
      <w:r w:rsidRPr="00E80353">
        <w:rPr>
          <w:rFonts w:ascii="Times New Roman" w:eastAsia="Times New Roman" w:hAnsi="Times New Roman" w:cs="Times New Roman"/>
          <w:color w:val="000000" w:themeColor="text1"/>
          <w:sz w:val="24"/>
          <w:szCs w:val="24"/>
          <w:lang w:eastAsia="tr-TR"/>
        </w:rPr>
        <w:t xml:space="preserve">kıyı tesisi </w:t>
      </w:r>
      <w:r w:rsidRPr="00E80353">
        <w:rPr>
          <w:rFonts w:ascii="Times New Roman" w:eastAsia="Times New Roman" w:hAnsi="Times New Roman" w:cs="Times New Roman"/>
          <w:sz w:val="24"/>
          <w:szCs w:val="24"/>
          <w:lang w:eastAsia="tr-TR"/>
        </w:rPr>
        <w:t xml:space="preserve">tehlikeli madde uygunluk belgesine sahip kıyı tesisi işleticileri tesis giriş ve çıkışında; ADR Bölüm 5.4.1’de belirtilen taşıma evrakının taşıtta bulunup bulunmadığı ile söz konusu taşıtlar ve yük taşıma birimlerinde, </w:t>
      </w:r>
      <w:proofErr w:type="spellStart"/>
      <w:r w:rsidRPr="00E80353">
        <w:rPr>
          <w:rFonts w:ascii="Times New Roman" w:eastAsia="Times New Roman" w:hAnsi="Times New Roman" w:cs="Times New Roman"/>
          <w:sz w:val="24"/>
          <w:szCs w:val="24"/>
          <w:lang w:eastAsia="tr-TR"/>
        </w:rPr>
        <w:t>ADR’deki</w:t>
      </w:r>
      <w:proofErr w:type="spellEnd"/>
      <w:r w:rsidRPr="00E80353">
        <w:rPr>
          <w:rFonts w:ascii="Times New Roman" w:eastAsia="Times New Roman" w:hAnsi="Times New Roman" w:cs="Times New Roman"/>
          <w:sz w:val="24"/>
          <w:szCs w:val="24"/>
          <w:lang w:eastAsia="tr-TR"/>
        </w:rPr>
        <w:t xml:space="preserve"> tehlike ikaz etiket/levha ve işaretleri ile turuncu renkli plakaların doğru, uygun özellikte ve ebatta olanlarını kullanıp kullanılmadığını kontrol etmek zorundadır.</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E80353">
        <w:rPr>
          <w:rFonts w:ascii="Times New Roman" w:eastAsia="Times New Roman" w:hAnsi="Times New Roman" w:cs="Times New Roman"/>
          <w:sz w:val="24"/>
          <w:szCs w:val="24"/>
          <w:lang w:eastAsia="tr-TR"/>
        </w:rPr>
        <w:t>(3) Tehlikeli madde taşımacılığı, bir sözleşmeye bağlı olarak yapılmadığı durumlarda; karayolu, demiryolu ve denizyolu ile tehlikeli madde ithalatında taşıma evrakı bulunmaması halinde, tehlikeli maddeleri ithal eden gerçek veya tüzel kişiler, bu maddede belirtilen yükümlüklerini yerine getirmek zorundadır.</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E80353">
        <w:rPr>
          <w:rFonts w:ascii="Times New Roman" w:eastAsia="Times New Roman" w:hAnsi="Times New Roman" w:cs="Times New Roman"/>
          <w:sz w:val="24"/>
          <w:szCs w:val="24"/>
          <w:lang w:eastAsia="tr-TR"/>
        </w:rPr>
        <w:t>(4) Gönderen yükümlülüğünü sözleşmeyle devreden işletmeler yukarıdaki yükümlülüklerden müteselsilen sorumludur.</w:t>
      </w:r>
      <w:r>
        <w:rPr>
          <w:rFonts w:ascii="Times New Roman" w:eastAsia="Times New Roman" w:hAnsi="Times New Roman" w:cs="Times New Roman"/>
          <w:sz w:val="24"/>
          <w:szCs w:val="24"/>
          <w:lang w:eastAsia="tr-TR"/>
        </w:rPr>
        <w:t xml:space="preserve"> </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Paketleyenin yükümlülükleri</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 xml:space="preserve">MADDE </w:t>
      </w:r>
      <w:r w:rsidR="00BA27B2">
        <w:rPr>
          <w:rFonts w:ascii="Times New Roman" w:eastAsia="Times New Roman" w:hAnsi="Times New Roman" w:cs="Times New Roman"/>
          <w:b/>
          <w:bCs/>
          <w:sz w:val="24"/>
          <w:szCs w:val="24"/>
          <w:lang w:eastAsia="tr-TR"/>
        </w:rPr>
        <w:t>19</w:t>
      </w:r>
      <w:r w:rsidRPr="00CB107B">
        <w:rPr>
          <w:rFonts w:ascii="Times New Roman" w:eastAsia="Times New Roman" w:hAnsi="Times New Roman" w:cs="Times New Roman"/>
          <w:b/>
          <w:bCs/>
          <w:sz w:val="24"/>
          <w:szCs w:val="24"/>
          <w:lang w:eastAsia="tr-TR"/>
        </w:rPr>
        <w:t xml:space="preserve"> –</w:t>
      </w:r>
      <w:r w:rsidRPr="00CB107B">
        <w:rPr>
          <w:rFonts w:ascii="Times New Roman" w:eastAsia="Times New Roman" w:hAnsi="Times New Roman" w:cs="Times New Roman"/>
          <w:sz w:val="24"/>
          <w:szCs w:val="24"/>
          <w:lang w:eastAsia="tr-TR"/>
        </w:rPr>
        <w:t> (1) Paketleyenin yükümlülükleri şunlardır:</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a) Tehlikeli madde</w:t>
      </w:r>
      <w:r w:rsidRPr="008B1057">
        <w:rPr>
          <w:rFonts w:ascii="Times New Roman" w:eastAsia="Times New Roman" w:hAnsi="Times New Roman" w:cs="Times New Roman"/>
          <w:sz w:val="24"/>
          <w:szCs w:val="24"/>
          <w:lang w:eastAsia="tr-TR"/>
        </w:rPr>
        <w:t>nin</w:t>
      </w:r>
      <w:r w:rsidRPr="00CB107B">
        <w:rPr>
          <w:rFonts w:ascii="Times New Roman" w:eastAsia="Times New Roman" w:hAnsi="Times New Roman" w:cs="Times New Roman"/>
          <w:sz w:val="24"/>
          <w:szCs w:val="24"/>
          <w:lang w:eastAsia="tr-TR"/>
        </w:rPr>
        <w:t xml:space="preserve"> özelliğine uygun sertifikalı ambalaj kullanmak ve ADR 4.1’deki paketleme talimatlarına uymak,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8B1057">
        <w:rPr>
          <w:rFonts w:ascii="Times New Roman" w:eastAsia="Times New Roman" w:hAnsi="Times New Roman" w:cs="Times New Roman"/>
          <w:sz w:val="24"/>
          <w:szCs w:val="24"/>
          <w:lang w:eastAsia="tr-TR"/>
        </w:rPr>
        <w:t xml:space="preserve">b) </w:t>
      </w:r>
      <w:proofErr w:type="spellStart"/>
      <w:r w:rsidRPr="008B1057">
        <w:rPr>
          <w:rFonts w:ascii="Times New Roman" w:eastAsia="Times New Roman" w:hAnsi="Times New Roman" w:cs="Times New Roman"/>
          <w:sz w:val="24"/>
          <w:szCs w:val="24"/>
          <w:lang w:eastAsia="tr-TR"/>
        </w:rPr>
        <w:t>ADR’de</w:t>
      </w:r>
      <w:proofErr w:type="spellEnd"/>
      <w:r w:rsidRPr="008B1057">
        <w:rPr>
          <w:rFonts w:ascii="Times New Roman" w:eastAsia="Times New Roman" w:hAnsi="Times New Roman" w:cs="Times New Roman"/>
          <w:sz w:val="24"/>
          <w:szCs w:val="24"/>
          <w:lang w:eastAsia="tr-TR"/>
        </w:rPr>
        <w:t xml:space="preserve"> belirtilen karışık ambalajlama </w:t>
      </w:r>
      <w:r w:rsidRPr="00CB107B">
        <w:rPr>
          <w:rFonts w:ascii="Times New Roman" w:eastAsia="Times New Roman" w:hAnsi="Times New Roman" w:cs="Times New Roman"/>
          <w:sz w:val="24"/>
          <w:szCs w:val="24"/>
          <w:lang w:eastAsia="tr-TR"/>
        </w:rPr>
        <w:t>hükümlerine uymak,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c) </w:t>
      </w:r>
      <w:r w:rsidRPr="008B1057">
        <w:rPr>
          <w:rFonts w:ascii="Times New Roman" w:eastAsia="Times New Roman" w:hAnsi="Times New Roman" w:cs="Times New Roman"/>
          <w:sz w:val="24"/>
          <w:szCs w:val="24"/>
          <w:lang w:eastAsia="tr-TR"/>
        </w:rPr>
        <w:t>Am</w:t>
      </w:r>
      <w:r w:rsidRPr="00CB107B">
        <w:rPr>
          <w:rFonts w:ascii="Times New Roman" w:eastAsia="Times New Roman" w:hAnsi="Times New Roman" w:cs="Times New Roman"/>
          <w:sz w:val="24"/>
          <w:szCs w:val="24"/>
          <w:lang w:eastAsia="tr-TR"/>
        </w:rPr>
        <w:t xml:space="preserve">balajların, işaretleme ve etiketlemelerinde </w:t>
      </w:r>
      <w:proofErr w:type="spellStart"/>
      <w:r w:rsidRPr="00CB107B">
        <w:rPr>
          <w:rFonts w:ascii="Times New Roman" w:eastAsia="Times New Roman" w:hAnsi="Times New Roman" w:cs="Times New Roman"/>
          <w:sz w:val="24"/>
          <w:szCs w:val="24"/>
          <w:lang w:eastAsia="tr-TR"/>
        </w:rPr>
        <w:t>ADR’de</w:t>
      </w:r>
      <w:proofErr w:type="spellEnd"/>
      <w:r w:rsidRPr="00CB107B">
        <w:rPr>
          <w:rFonts w:ascii="Times New Roman" w:eastAsia="Times New Roman" w:hAnsi="Times New Roman" w:cs="Times New Roman"/>
          <w:sz w:val="24"/>
          <w:szCs w:val="24"/>
          <w:lang w:eastAsia="tr-TR"/>
        </w:rPr>
        <w:t xml:space="preserve"> belirtilen uygun özellik ve ebatta olanlarını kullanmak,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Yükleyenin yükümlülükleri</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2</w:t>
      </w:r>
      <w:r w:rsidR="00BA27B2">
        <w:rPr>
          <w:rFonts w:ascii="Times New Roman" w:eastAsia="Times New Roman" w:hAnsi="Times New Roman" w:cs="Times New Roman"/>
          <w:b/>
          <w:bCs/>
          <w:sz w:val="24"/>
          <w:szCs w:val="24"/>
          <w:lang w:eastAsia="tr-TR"/>
        </w:rPr>
        <w:t>0</w:t>
      </w:r>
      <w:r w:rsidRPr="00CB107B">
        <w:rPr>
          <w:rFonts w:ascii="Times New Roman" w:eastAsia="Times New Roman" w:hAnsi="Times New Roman" w:cs="Times New Roman"/>
          <w:b/>
          <w:bCs/>
          <w:sz w:val="24"/>
          <w:szCs w:val="24"/>
          <w:lang w:eastAsia="tr-TR"/>
        </w:rPr>
        <w:t>–</w:t>
      </w:r>
      <w:r w:rsidRPr="00CB107B">
        <w:rPr>
          <w:rFonts w:ascii="Times New Roman" w:eastAsia="Times New Roman" w:hAnsi="Times New Roman" w:cs="Times New Roman"/>
          <w:sz w:val="24"/>
          <w:szCs w:val="24"/>
          <w:lang w:eastAsia="tr-TR"/>
        </w:rPr>
        <w:t> (1) Yükleyenin yükümlülükleri şunlardır:</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a) Hasarlı veya sızdırma riski taşıyan ambalaj ve yük taşıma birimleri ile boş temizlenmemiş ambalaj ve yük taşıma birimlerini hasar giderilene kadar yüklememek,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b) </w:t>
      </w:r>
      <w:r w:rsidRPr="008B1057">
        <w:rPr>
          <w:rFonts w:ascii="Times New Roman" w:eastAsia="Times New Roman" w:hAnsi="Times New Roman" w:cs="Times New Roman"/>
          <w:sz w:val="24"/>
          <w:szCs w:val="24"/>
          <w:lang w:eastAsia="tr-TR"/>
        </w:rPr>
        <w:t>Ambalajları yüklerken yükleme, elleçleme,</w:t>
      </w:r>
      <w:r w:rsidRPr="00CB107B">
        <w:rPr>
          <w:rFonts w:ascii="Times New Roman" w:eastAsia="Times New Roman" w:hAnsi="Times New Roman" w:cs="Times New Roman"/>
          <w:sz w:val="24"/>
          <w:szCs w:val="24"/>
          <w:lang w:eastAsia="tr-TR"/>
        </w:rPr>
        <w:t xml:space="preserve"> </w:t>
      </w:r>
      <w:r w:rsidRPr="008B1057">
        <w:rPr>
          <w:rFonts w:ascii="Times New Roman" w:eastAsia="Times New Roman" w:hAnsi="Times New Roman" w:cs="Times New Roman"/>
          <w:sz w:val="24"/>
          <w:szCs w:val="24"/>
          <w:lang w:eastAsia="tr-TR"/>
        </w:rPr>
        <w:t>birlikte karışık</w:t>
      </w:r>
      <w:r w:rsidRPr="00CB107B">
        <w:rPr>
          <w:rFonts w:ascii="Times New Roman" w:eastAsia="Times New Roman" w:hAnsi="Times New Roman" w:cs="Times New Roman"/>
          <w:sz w:val="24"/>
          <w:szCs w:val="24"/>
          <w:lang w:eastAsia="tr-TR"/>
        </w:rPr>
        <w:t xml:space="preserve"> yükleme yasaklarına, besin ve gıda maddelerinin ya da hayvan yemlerinin ayırım kurallarına uymak,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c) Tehlikeli maddeleri konteynere yükledikten sonra </w:t>
      </w:r>
      <w:r w:rsidRPr="008B1057">
        <w:rPr>
          <w:rFonts w:ascii="Times New Roman" w:eastAsia="Times New Roman" w:hAnsi="Times New Roman" w:cs="Times New Roman"/>
          <w:sz w:val="24"/>
          <w:szCs w:val="24"/>
          <w:lang w:eastAsia="tr-TR"/>
        </w:rPr>
        <w:t xml:space="preserve">konteynerin üzerine </w:t>
      </w:r>
      <w:proofErr w:type="spellStart"/>
      <w:r w:rsidRPr="00CB107B">
        <w:rPr>
          <w:rFonts w:ascii="Times New Roman" w:eastAsia="Times New Roman" w:hAnsi="Times New Roman" w:cs="Times New Roman"/>
          <w:sz w:val="24"/>
          <w:szCs w:val="24"/>
          <w:lang w:eastAsia="tr-TR"/>
        </w:rPr>
        <w:t>ADR’deki</w:t>
      </w:r>
      <w:proofErr w:type="spellEnd"/>
      <w:r w:rsidRPr="00CB107B">
        <w:rPr>
          <w:rFonts w:ascii="Times New Roman" w:eastAsia="Times New Roman" w:hAnsi="Times New Roman" w:cs="Times New Roman"/>
          <w:sz w:val="24"/>
          <w:szCs w:val="24"/>
          <w:lang w:eastAsia="tr-TR"/>
        </w:rPr>
        <w:t xml:space="preserve"> tehlike ikaz etiket/levha ve işaretleri ile turuncu renkli plakaların doğru, uygun özellikte ve ebatta olanlarını kullanmak,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proofErr w:type="gramStart"/>
      <w:r w:rsidRPr="00CB107B">
        <w:rPr>
          <w:rFonts w:ascii="Times New Roman" w:eastAsia="Times New Roman" w:hAnsi="Times New Roman" w:cs="Times New Roman"/>
          <w:sz w:val="24"/>
          <w:szCs w:val="24"/>
          <w:lang w:eastAsia="tr-TR"/>
        </w:rPr>
        <w:t>ç</w:t>
      </w:r>
      <w:proofErr w:type="gramEnd"/>
      <w:r w:rsidRPr="008B1057">
        <w:rPr>
          <w:rFonts w:ascii="Times New Roman" w:eastAsia="Times New Roman" w:hAnsi="Times New Roman" w:cs="Times New Roman"/>
          <w:sz w:val="24"/>
          <w:szCs w:val="24"/>
          <w:lang w:eastAsia="tr-TR"/>
        </w:rPr>
        <w:t>) Taşıtlara yükleme yaptığı sırada taşıtların yakın çevresinde ateş yakılmasına, açık ışıklandırma yapılmasına ve sigara içilmesine izin vermemek, kıvılcım çıkarma özelliğine sahip cisimler bulundurmamak ve bu özelliğe sahip giysilerle çalışmaya müsaade etmemek,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8B1057">
        <w:rPr>
          <w:rFonts w:ascii="Times New Roman" w:eastAsia="Times New Roman" w:hAnsi="Times New Roman" w:cs="Times New Roman"/>
          <w:sz w:val="24"/>
          <w:szCs w:val="24"/>
          <w:lang w:eastAsia="tr-TR"/>
        </w:rPr>
        <w:t>d) Taşıtlara yüklenecek tehlikeli maddelerin ADR 7.5.7’de belirtilen yükleme emniyet kurallarına göre yapılmasını sağlamak,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Dolduranın yükümlülükleri</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2</w:t>
      </w:r>
      <w:r w:rsidR="00BA27B2">
        <w:rPr>
          <w:rFonts w:ascii="Times New Roman" w:eastAsia="Times New Roman" w:hAnsi="Times New Roman" w:cs="Times New Roman"/>
          <w:b/>
          <w:bCs/>
          <w:sz w:val="24"/>
          <w:szCs w:val="24"/>
          <w:lang w:eastAsia="tr-TR"/>
        </w:rPr>
        <w:t>1</w:t>
      </w:r>
      <w:r w:rsidRPr="00CB107B">
        <w:rPr>
          <w:rFonts w:ascii="Times New Roman" w:eastAsia="Times New Roman" w:hAnsi="Times New Roman" w:cs="Times New Roman"/>
          <w:b/>
          <w:bCs/>
          <w:sz w:val="24"/>
          <w:szCs w:val="24"/>
          <w:lang w:eastAsia="tr-TR"/>
        </w:rPr>
        <w:t xml:space="preserve"> –</w:t>
      </w:r>
      <w:r w:rsidRPr="00CB107B">
        <w:rPr>
          <w:rFonts w:ascii="Times New Roman" w:eastAsia="Times New Roman" w:hAnsi="Times New Roman" w:cs="Times New Roman"/>
          <w:sz w:val="24"/>
          <w:szCs w:val="24"/>
          <w:lang w:eastAsia="tr-TR"/>
        </w:rPr>
        <w:t> (1) Dolduranın yükümlülükleri şunlardır:</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a) Taşınan maddenin özelliğine uygun ADR Uygunluk Belgesi veya Taşıt Uygunluk Belgesine sahip tankere doldurmak,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b) Hacmi 1 m</w:t>
      </w:r>
      <w:r w:rsidRPr="00CB107B">
        <w:rPr>
          <w:rFonts w:ascii="Times New Roman" w:eastAsia="Times New Roman" w:hAnsi="Times New Roman" w:cs="Times New Roman"/>
          <w:sz w:val="24"/>
          <w:szCs w:val="24"/>
          <w:vertAlign w:val="superscript"/>
          <w:lang w:eastAsia="tr-TR"/>
        </w:rPr>
        <w:t>3</w:t>
      </w:r>
      <w:r w:rsidRPr="00CB107B">
        <w:rPr>
          <w:rFonts w:ascii="Times New Roman" w:eastAsia="Times New Roman" w:hAnsi="Times New Roman" w:cs="Times New Roman"/>
          <w:sz w:val="24"/>
          <w:szCs w:val="24"/>
          <w:lang w:eastAsia="tr-TR"/>
        </w:rPr>
        <w:t>’ten fazla sabit tank veya sökülebilir tank ile hacmi 3 m</w:t>
      </w:r>
      <w:r w:rsidRPr="00CB107B">
        <w:rPr>
          <w:rFonts w:ascii="Times New Roman" w:eastAsia="Times New Roman" w:hAnsi="Times New Roman" w:cs="Times New Roman"/>
          <w:sz w:val="24"/>
          <w:szCs w:val="24"/>
          <w:vertAlign w:val="superscript"/>
          <w:lang w:eastAsia="tr-TR"/>
        </w:rPr>
        <w:t>3</w:t>
      </w:r>
      <w:r w:rsidRPr="00CB107B">
        <w:rPr>
          <w:rFonts w:ascii="Times New Roman" w:eastAsia="Times New Roman" w:hAnsi="Times New Roman" w:cs="Times New Roman"/>
          <w:sz w:val="24"/>
          <w:szCs w:val="24"/>
          <w:lang w:eastAsia="tr-TR"/>
        </w:rPr>
        <w:t>’ten fazla olan portatif tank, tank-konteyner, ÇEGK vb. taşıma birimleri kullanılarak yapılan taşımalarda, taşıyacak taşıtların ADR/Taşıt Uygunluk Belgesine sahip olanları doldurmak,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lastRenderedPageBreak/>
        <w:t xml:space="preserve">c) Tehlikeli madde taşımacılığında kullanılan; tank, tüplü gaz tankeri, </w:t>
      </w:r>
      <w:proofErr w:type="spellStart"/>
      <w:r w:rsidRPr="00CB107B">
        <w:rPr>
          <w:rFonts w:ascii="Times New Roman" w:eastAsia="Times New Roman" w:hAnsi="Times New Roman" w:cs="Times New Roman"/>
          <w:sz w:val="24"/>
          <w:szCs w:val="24"/>
          <w:lang w:eastAsia="tr-TR"/>
        </w:rPr>
        <w:t>ÇEGK’ler</w:t>
      </w:r>
      <w:proofErr w:type="spellEnd"/>
      <w:r w:rsidRPr="00CB107B">
        <w:rPr>
          <w:rFonts w:ascii="Times New Roman" w:eastAsia="Times New Roman" w:hAnsi="Times New Roman" w:cs="Times New Roman"/>
          <w:sz w:val="24"/>
          <w:szCs w:val="24"/>
          <w:lang w:eastAsia="tr-TR"/>
        </w:rPr>
        <w:t>, portatif tanklar ve tank-konteyner vb. yük taşıma birimlerinin, ara ve periyodik muayenelerinin yapıldığının tank plakasından kontrolünü yaparak uygun olanlarına dolum yapmak,</w:t>
      </w:r>
    </w:p>
    <w:p w:rsidR="00DE5243" w:rsidRDefault="00DE5243" w:rsidP="00DE5243">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ç</w:t>
      </w:r>
      <w:proofErr w:type="gramEnd"/>
      <w:r w:rsidR="00696B0F" w:rsidRPr="00CB107B">
        <w:rPr>
          <w:rFonts w:ascii="Times New Roman" w:eastAsia="Times New Roman" w:hAnsi="Times New Roman" w:cs="Times New Roman"/>
          <w:sz w:val="24"/>
          <w:szCs w:val="24"/>
          <w:lang w:eastAsia="tr-TR"/>
        </w:rPr>
        <w:t xml:space="preserve">) Tehlikeli madde taşımacılığı yapılan taşıtlar ile yük taşıma birimlerinin </w:t>
      </w:r>
      <w:proofErr w:type="spellStart"/>
      <w:r w:rsidR="00696B0F" w:rsidRPr="00CB107B">
        <w:rPr>
          <w:rFonts w:ascii="Times New Roman" w:eastAsia="Times New Roman" w:hAnsi="Times New Roman" w:cs="Times New Roman"/>
          <w:sz w:val="24"/>
          <w:szCs w:val="24"/>
          <w:lang w:eastAsia="tr-TR"/>
        </w:rPr>
        <w:t>ADR’deki</w:t>
      </w:r>
      <w:proofErr w:type="spellEnd"/>
      <w:r w:rsidR="00696B0F" w:rsidRPr="00CB107B">
        <w:rPr>
          <w:rFonts w:ascii="Times New Roman" w:eastAsia="Times New Roman" w:hAnsi="Times New Roman" w:cs="Times New Roman"/>
          <w:sz w:val="24"/>
          <w:szCs w:val="24"/>
          <w:lang w:eastAsia="tr-TR"/>
        </w:rPr>
        <w:t xml:space="preserve"> tehlike ikaz etiket/levha ve işaretleri ile turuncu renkli plakaların doğru, uygun özellikte ve ebatta olanlarını kullanmak,</w:t>
      </w:r>
    </w:p>
    <w:p w:rsidR="00DE5243" w:rsidRDefault="00DE5243" w:rsidP="00DE5243">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696B0F" w:rsidRPr="00CB107B">
        <w:rPr>
          <w:rFonts w:ascii="Times New Roman" w:eastAsia="Times New Roman" w:hAnsi="Times New Roman" w:cs="Times New Roman"/>
          <w:sz w:val="24"/>
          <w:szCs w:val="24"/>
          <w:lang w:eastAsia="tr-TR"/>
        </w:rPr>
        <w:t>) Tankı doldururken bitişik bölmelerdeki tehlikeli maddeleri ilgilendiren zorunluklara uygun hareket etmek,</w:t>
      </w:r>
    </w:p>
    <w:p w:rsidR="00DE5243" w:rsidRDefault="00DE5243" w:rsidP="00DE5243">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696B0F" w:rsidRPr="00CB107B">
        <w:rPr>
          <w:rFonts w:ascii="Times New Roman" w:eastAsia="Times New Roman" w:hAnsi="Times New Roman" w:cs="Times New Roman"/>
          <w:sz w:val="24"/>
          <w:szCs w:val="24"/>
          <w:lang w:eastAsia="tr-TR"/>
        </w:rPr>
        <w:t>) Doldurulan madde için izin verilen azami doldurma derecesini veya izin verilen azami litre başına içeriklerinin kütlesini göz önünde bulundurmak,</w:t>
      </w:r>
    </w:p>
    <w:p w:rsidR="00DE5243" w:rsidRDefault="00DE5243" w:rsidP="00DE5243">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696B0F" w:rsidRPr="00CB107B">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696B0F" w:rsidRPr="00CB107B">
        <w:rPr>
          <w:rFonts w:ascii="Times New Roman" w:eastAsia="Times New Roman" w:hAnsi="Times New Roman" w:cs="Times New Roman"/>
          <w:sz w:val="24"/>
          <w:szCs w:val="24"/>
          <w:lang w:eastAsia="tr-TR"/>
        </w:rPr>
        <w:t>Dolumu yaptıktan sonra tank kapaklarının ve/veya doldurma valflerinin sızdırmazlığını kontrol etmek,</w:t>
      </w:r>
    </w:p>
    <w:p w:rsidR="00DE5243" w:rsidRDefault="00DE5243" w:rsidP="00DE5243">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00696B0F" w:rsidRPr="00CB107B">
        <w:rPr>
          <w:rFonts w:ascii="Times New Roman" w:eastAsia="Times New Roman" w:hAnsi="Times New Roman" w:cs="Times New Roman"/>
          <w:sz w:val="24"/>
          <w:szCs w:val="24"/>
          <w:lang w:eastAsia="tr-TR"/>
        </w:rPr>
        <w:t>) Doldurulan tehlikeli maddelerin tankın dış yüzeyine bulaşmadığını kontrol etmek, bulaşmışsa uygun şekilde temizlemek,</w:t>
      </w:r>
    </w:p>
    <w:p w:rsidR="00DE5243" w:rsidRDefault="00DE5243" w:rsidP="00DE5243">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ğ</w:t>
      </w:r>
      <w:proofErr w:type="gramEnd"/>
      <w:r w:rsidR="00696B0F" w:rsidRPr="00CB107B">
        <w:rPr>
          <w:rFonts w:ascii="Times New Roman" w:eastAsia="Times New Roman" w:hAnsi="Times New Roman" w:cs="Times New Roman"/>
          <w:sz w:val="24"/>
          <w:szCs w:val="24"/>
          <w:lang w:eastAsia="tr-TR"/>
        </w:rPr>
        <w:t>) Taşıtlara dolum yapıldığı sırada, taşıtların yakın çevresinde ateş yakılmasına, açık ışıklandırma yapılmasına ve sigara içilmesine izin vermemek, kıvılcım çıkma özelliğine sahip cisimler bulundurmamak ve bu özelliğe sahip giysiler ile çalışmaya müsaade etmemek,</w:t>
      </w:r>
    </w:p>
    <w:p w:rsidR="00DE5243" w:rsidRDefault="00DE5243" w:rsidP="00DE5243">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w:t>
      </w:r>
      <w:r w:rsidR="00696B0F" w:rsidRPr="00CB107B">
        <w:rPr>
          <w:rFonts w:ascii="Times New Roman" w:eastAsia="Times New Roman" w:hAnsi="Times New Roman" w:cs="Times New Roman"/>
          <w:sz w:val="24"/>
          <w:szCs w:val="24"/>
          <w:lang w:eastAsia="tr-TR"/>
        </w:rPr>
        <w:t>) Taşıtlara ve konteynerlere tehlikeli maddeleri dökme halinde doldururken, ADR Bölüm 7.3’deki ilgili hükümlere uyulduğunu kontrol etmek,</w:t>
      </w:r>
    </w:p>
    <w:p w:rsidR="00DE5243" w:rsidRDefault="00DE5243" w:rsidP="00DE5243">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ı</w:t>
      </w:r>
      <w:r w:rsidR="00696B0F" w:rsidRPr="00CB107B">
        <w:rPr>
          <w:rFonts w:ascii="Times New Roman" w:eastAsia="Times New Roman" w:hAnsi="Times New Roman" w:cs="Times New Roman"/>
          <w:sz w:val="24"/>
          <w:szCs w:val="24"/>
          <w:lang w:eastAsia="tr-TR"/>
        </w:rPr>
        <w:t>) Tehlikeli maddelerin dolumunu, Bakanlıktan TMFB almış taşımacılara ait taşıtlara yapmak.</w:t>
      </w:r>
    </w:p>
    <w:p w:rsidR="00DE5243" w:rsidRDefault="00696B0F" w:rsidP="00DE5243">
      <w:pPr>
        <w:spacing w:after="0" w:line="240" w:lineRule="auto"/>
        <w:ind w:firstLine="709"/>
        <w:jc w:val="both"/>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Taşımacının yükümlülükleri</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2</w:t>
      </w:r>
      <w:r w:rsidR="00BA27B2">
        <w:rPr>
          <w:rFonts w:ascii="Times New Roman" w:eastAsia="Times New Roman" w:hAnsi="Times New Roman" w:cs="Times New Roman"/>
          <w:b/>
          <w:bCs/>
          <w:sz w:val="24"/>
          <w:szCs w:val="24"/>
          <w:lang w:eastAsia="tr-TR"/>
        </w:rPr>
        <w:t>2</w:t>
      </w:r>
      <w:r w:rsidRPr="00CB107B">
        <w:rPr>
          <w:rFonts w:ascii="Times New Roman" w:eastAsia="Times New Roman" w:hAnsi="Times New Roman" w:cs="Times New Roman"/>
          <w:b/>
          <w:bCs/>
          <w:sz w:val="24"/>
          <w:szCs w:val="24"/>
          <w:lang w:eastAsia="tr-TR"/>
        </w:rPr>
        <w:t xml:space="preserve"> – </w:t>
      </w:r>
      <w:r w:rsidRPr="00CB107B">
        <w:rPr>
          <w:rFonts w:ascii="Times New Roman" w:eastAsia="Times New Roman" w:hAnsi="Times New Roman" w:cs="Times New Roman"/>
          <w:sz w:val="24"/>
          <w:szCs w:val="24"/>
          <w:lang w:eastAsia="tr-TR"/>
        </w:rPr>
        <w:t>(1) Taşımacının yükümlülükleri şunlardır:</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a) Taşınan maddenin özelliğine uygun ADR Uygunluk Belgesi veya Taşıt Uygunluk Belgesine sahip taşıtlarla yapmak</w:t>
      </w:r>
      <w:r w:rsidR="002E452E">
        <w:rPr>
          <w:rFonts w:ascii="Times New Roman" w:eastAsia="Times New Roman" w:hAnsi="Times New Roman" w:cs="Times New Roman"/>
          <w:sz w:val="24"/>
          <w:szCs w:val="24"/>
          <w:lang w:eastAsia="tr-TR"/>
        </w:rPr>
        <w:t xml:space="preserve"> ve bu belgeleri araç üzerinde bulundurmak</w:t>
      </w:r>
      <w:r w:rsidRPr="00CB107B">
        <w:rPr>
          <w:rFonts w:ascii="Times New Roman" w:eastAsia="Times New Roman" w:hAnsi="Times New Roman" w:cs="Times New Roman"/>
          <w:sz w:val="24"/>
          <w:szCs w:val="24"/>
          <w:lang w:eastAsia="tr-TR"/>
        </w:rPr>
        <w:t>,</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b) Hacmi 1 m</w:t>
      </w:r>
      <w:r w:rsidRPr="00CB107B">
        <w:rPr>
          <w:rFonts w:ascii="Times New Roman" w:eastAsia="Times New Roman" w:hAnsi="Times New Roman" w:cs="Times New Roman"/>
          <w:sz w:val="24"/>
          <w:szCs w:val="24"/>
          <w:vertAlign w:val="superscript"/>
          <w:lang w:eastAsia="tr-TR"/>
        </w:rPr>
        <w:t>3</w:t>
      </w:r>
      <w:r w:rsidRPr="00CB107B">
        <w:rPr>
          <w:rFonts w:ascii="Times New Roman" w:eastAsia="Times New Roman" w:hAnsi="Times New Roman" w:cs="Times New Roman"/>
          <w:sz w:val="24"/>
          <w:szCs w:val="24"/>
          <w:lang w:eastAsia="tr-TR"/>
        </w:rPr>
        <w:t>’ten fazla sabit tank veya sökülebilir tank ile hacmi 3 m</w:t>
      </w:r>
      <w:r w:rsidRPr="00CB107B">
        <w:rPr>
          <w:rFonts w:ascii="Times New Roman" w:eastAsia="Times New Roman" w:hAnsi="Times New Roman" w:cs="Times New Roman"/>
          <w:sz w:val="24"/>
          <w:szCs w:val="24"/>
          <w:vertAlign w:val="superscript"/>
          <w:lang w:eastAsia="tr-TR"/>
        </w:rPr>
        <w:t>3</w:t>
      </w:r>
      <w:r w:rsidRPr="00CB107B">
        <w:rPr>
          <w:rFonts w:ascii="Times New Roman" w:eastAsia="Times New Roman" w:hAnsi="Times New Roman" w:cs="Times New Roman"/>
          <w:sz w:val="24"/>
          <w:szCs w:val="24"/>
          <w:lang w:eastAsia="tr-TR"/>
        </w:rPr>
        <w:t>’ten fazla olan portatif tank, tank-konteyner, ÇEGK vb. taşıma birimleri kullanılarak yapılan taşımalarda, taşıyacak taşıtların ADR Uygunluk Belgesi veya Taşıt Uygunluk Belgesine sahip olanlarını kullanmak,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c) Tehlikeli madde taşımacılığında kullanılan; tank, tüplü gaz tankeri, </w:t>
      </w:r>
      <w:proofErr w:type="spellStart"/>
      <w:r w:rsidRPr="00CB107B">
        <w:rPr>
          <w:rFonts w:ascii="Times New Roman" w:eastAsia="Times New Roman" w:hAnsi="Times New Roman" w:cs="Times New Roman"/>
          <w:sz w:val="24"/>
          <w:szCs w:val="24"/>
          <w:lang w:eastAsia="tr-TR"/>
        </w:rPr>
        <w:t>ÇEGK’ler</w:t>
      </w:r>
      <w:proofErr w:type="spellEnd"/>
      <w:r w:rsidRPr="00CB107B">
        <w:rPr>
          <w:rFonts w:ascii="Times New Roman" w:eastAsia="Times New Roman" w:hAnsi="Times New Roman" w:cs="Times New Roman"/>
          <w:sz w:val="24"/>
          <w:szCs w:val="24"/>
          <w:lang w:eastAsia="tr-TR"/>
        </w:rPr>
        <w:t>, portatif tanklar ve tank-konteyner vb. yük taşıma birimlerinin, ara ve periyodik muayenelerinin yapıldığının tank plakasından kontrolünü yaparak uygun olanlarını taşımak,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proofErr w:type="gramStart"/>
      <w:r w:rsidRPr="00CB107B">
        <w:rPr>
          <w:rFonts w:ascii="Times New Roman" w:eastAsia="Times New Roman" w:hAnsi="Times New Roman" w:cs="Times New Roman"/>
          <w:sz w:val="24"/>
          <w:szCs w:val="24"/>
          <w:lang w:eastAsia="tr-TR"/>
        </w:rPr>
        <w:t>ç</w:t>
      </w:r>
      <w:proofErr w:type="gramEnd"/>
      <w:r w:rsidRPr="00CB107B">
        <w:rPr>
          <w:rFonts w:ascii="Times New Roman" w:eastAsia="Times New Roman" w:hAnsi="Times New Roman" w:cs="Times New Roman"/>
          <w:sz w:val="24"/>
          <w:szCs w:val="24"/>
          <w:lang w:eastAsia="tr-TR"/>
        </w:rPr>
        <w:t xml:space="preserve">) Tehlikeli madde taşımacılığı yapılan taşıtlar ile ambalaj ve yük taşıma birimlerinde, </w:t>
      </w:r>
      <w:proofErr w:type="spellStart"/>
      <w:r w:rsidRPr="00CB107B">
        <w:rPr>
          <w:rFonts w:ascii="Times New Roman" w:eastAsia="Times New Roman" w:hAnsi="Times New Roman" w:cs="Times New Roman"/>
          <w:sz w:val="24"/>
          <w:szCs w:val="24"/>
          <w:lang w:eastAsia="tr-TR"/>
        </w:rPr>
        <w:t>ADR’deki</w:t>
      </w:r>
      <w:proofErr w:type="spellEnd"/>
      <w:r w:rsidRPr="00CB107B">
        <w:rPr>
          <w:rFonts w:ascii="Times New Roman" w:eastAsia="Times New Roman" w:hAnsi="Times New Roman" w:cs="Times New Roman"/>
          <w:sz w:val="24"/>
          <w:szCs w:val="24"/>
          <w:lang w:eastAsia="tr-TR"/>
        </w:rPr>
        <w:t xml:space="preserve"> tehlike ikaz etiket/levha ve işaretleri ile turuncu renkli plakaların doğru, uygun özellikte ve ebatta olanlarını kullanmak,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d) Taşıtlarda, tanklarda ve yüklerde görsel olarak belirgin sızıntı, çatlak ya da hasar olmadığını kontrol etmek,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e) Taşıtlarda, </w:t>
      </w:r>
      <w:proofErr w:type="spellStart"/>
      <w:r w:rsidRPr="00CB107B">
        <w:rPr>
          <w:rFonts w:ascii="Times New Roman" w:eastAsia="Times New Roman" w:hAnsi="Times New Roman" w:cs="Times New Roman"/>
          <w:sz w:val="24"/>
          <w:szCs w:val="24"/>
          <w:lang w:eastAsia="tr-TR"/>
        </w:rPr>
        <w:t>ADR’de</w:t>
      </w:r>
      <w:proofErr w:type="spellEnd"/>
      <w:r w:rsidRPr="00CB107B">
        <w:rPr>
          <w:rFonts w:ascii="Times New Roman" w:eastAsia="Times New Roman" w:hAnsi="Times New Roman" w:cs="Times New Roman"/>
          <w:sz w:val="24"/>
          <w:szCs w:val="24"/>
          <w:lang w:eastAsia="tr-TR"/>
        </w:rPr>
        <w:t xml:space="preserve"> yer alan muafiyetler kapsamındaki taşımalar hariç olmak üzere, ADR 8.1.5’te belirtildiği şekilde genel ve kişisel koruyucu teçhizatın bulundurulmasını sağlamak,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f) Tehlikeli madde taşımacılığında kullanılan taşıtlarda, </w:t>
      </w:r>
      <w:proofErr w:type="spellStart"/>
      <w:r w:rsidRPr="00CB107B">
        <w:rPr>
          <w:rFonts w:ascii="Times New Roman" w:eastAsia="Times New Roman" w:hAnsi="Times New Roman" w:cs="Times New Roman"/>
          <w:sz w:val="24"/>
          <w:szCs w:val="24"/>
          <w:lang w:eastAsia="tr-TR"/>
        </w:rPr>
        <w:t>ADR’de</w:t>
      </w:r>
      <w:proofErr w:type="spellEnd"/>
      <w:r w:rsidRPr="00CB107B">
        <w:rPr>
          <w:rFonts w:ascii="Times New Roman" w:eastAsia="Times New Roman" w:hAnsi="Times New Roman" w:cs="Times New Roman"/>
          <w:sz w:val="24"/>
          <w:szCs w:val="24"/>
          <w:lang w:eastAsia="tr-TR"/>
        </w:rPr>
        <w:t xml:space="preserve"> yer alan muafiyetler kapsamındaki taşımalar hariç olmak üzere, ADR 8.1.4’te belirtilen asgari sayı ve kapasitede yangınla mücadele teçhizatının bulundurulmasını ve ilgili mevzuatına göre bu teçhizatın bakım ve testlerini yaptırmak,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g) </w:t>
      </w:r>
      <w:r w:rsidR="00340993" w:rsidRPr="00CB107B">
        <w:rPr>
          <w:rFonts w:ascii="Times New Roman" w:eastAsia="Times New Roman" w:hAnsi="Times New Roman" w:cs="Times New Roman"/>
          <w:sz w:val="24"/>
          <w:szCs w:val="24"/>
          <w:lang w:eastAsia="tr-TR"/>
        </w:rPr>
        <w:t>ADR Bölüm 5.4.3’te belirtildiği şekilde, taşımacı tarafından sürücüye verilmek üzere hazırlanan yazılı talimat</w:t>
      </w:r>
      <w:r w:rsidR="00340993">
        <w:rPr>
          <w:rFonts w:ascii="Times New Roman" w:eastAsia="Times New Roman" w:hAnsi="Times New Roman" w:cs="Times New Roman"/>
          <w:sz w:val="24"/>
          <w:szCs w:val="24"/>
          <w:lang w:eastAsia="tr-TR"/>
        </w:rPr>
        <w:t>ı</w:t>
      </w:r>
      <w:r w:rsidR="00340993" w:rsidRPr="00CB107B">
        <w:rPr>
          <w:rFonts w:ascii="Times New Roman" w:eastAsia="Times New Roman" w:hAnsi="Times New Roman" w:cs="Times New Roman"/>
          <w:sz w:val="24"/>
          <w:szCs w:val="24"/>
          <w:lang w:eastAsia="tr-TR"/>
        </w:rPr>
        <w:t xml:space="preserve"> </w:t>
      </w:r>
      <w:r w:rsidRPr="00CB107B">
        <w:rPr>
          <w:rFonts w:ascii="Times New Roman" w:eastAsia="Times New Roman" w:hAnsi="Times New Roman" w:cs="Times New Roman"/>
          <w:sz w:val="24"/>
          <w:szCs w:val="24"/>
          <w:lang w:eastAsia="tr-TR"/>
        </w:rPr>
        <w:t>okumasını, anlamasını</w:t>
      </w:r>
      <w:r w:rsidR="002E452E">
        <w:rPr>
          <w:rFonts w:ascii="Times New Roman" w:eastAsia="Times New Roman" w:hAnsi="Times New Roman" w:cs="Times New Roman"/>
          <w:sz w:val="24"/>
          <w:szCs w:val="24"/>
          <w:lang w:eastAsia="tr-TR"/>
        </w:rPr>
        <w:t xml:space="preserve">, </w:t>
      </w:r>
      <w:r w:rsidRPr="00CB107B">
        <w:rPr>
          <w:rFonts w:ascii="Times New Roman" w:eastAsia="Times New Roman" w:hAnsi="Times New Roman" w:cs="Times New Roman"/>
          <w:sz w:val="24"/>
          <w:szCs w:val="24"/>
          <w:lang w:eastAsia="tr-TR"/>
        </w:rPr>
        <w:t>uygulayabilmesini</w:t>
      </w:r>
      <w:r w:rsidR="002E452E">
        <w:rPr>
          <w:rFonts w:ascii="Times New Roman" w:eastAsia="Times New Roman" w:hAnsi="Times New Roman" w:cs="Times New Roman"/>
          <w:sz w:val="24"/>
          <w:szCs w:val="24"/>
          <w:lang w:eastAsia="tr-TR"/>
        </w:rPr>
        <w:t xml:space="preserve"> ve araç bulundurulmasını</w:t>
      </w:r>
      <w:r w:rsidRPr="00CB107B">
        <w:rPr>
          <w:rFonts w:ascii="Times New Roman" w:eastAsia="Times New Roman" w:hAnsi="Times New Roman" w:cs="Times New Roman"/>
          <w:sz w:val="24"/>
          <w:szCs w:val="24"/>
          <w:lang w:eastAsia="tr-TR"/>
        </w:rPr>
        <w:t xml:space="preserve"> sağlamak,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proofErr w:type="gramStart"/>
      <w:r w:rsidRPr="00CB107B">
        <w:rPr>
          <w:rFonts w:ascii="Times New Roman" w:eastAsia="Times New Roman" w:hAnsi="Times New Roman" w:cs="Times New Roman"/>
          <w:sz w:val="24"/>
          <w:szCs w:val="24"/>
          <w:lang w:eastAsia="tr-TR"/>
        </w:rPr>
        <w:t>ğ</w:t>
      </w:r>
      <w:proofErr w:type="gramEnd"/>
      <w:r w:rsidRPr="00CB107B">
        <w:rPr>
          <w:rFonts w:ascii="Times New Roman" w:eastAsia="Times New Roman" w:hAnsi="Times New Roman" w:cs="Times New Roman"/>
          <w:sz w:val="24"/>
          <w:szCs w:val="24"/>
          <w:lang w:eastAsia="tr-TR"/>
        </w:rPr>
        <w:t>) Tehlikeli madde taşımacılığında; birlikte ambalajlama, yükleme, karışık yükleme ve yükleme sınırlamaları kurallarına uygun hareket etmek,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h) Aracı, taşınan tehlikeli maddenin sınıfı ve/veya taşıma şekline uygun SRC5 Eğitim Sertifikasına sahip sürücülere kullandırmak,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E80353">
        <w:rPr>
          <w:rFonts w:ascii="Times New Roman" w:eastAsia="Times New Roman" w:hAnsi="Times New Roman" w:cs="Times New Roman"/>
          <w:sz w:val="24"/>
          <w:szCs w:val="24"/>
          <w:lang w:eastAsia="tr-TR"/>
        </w:rPr>
        <w:lastRenderedPageBreak/>
        <w:t>ı) Bu Yönetmelikte belirtilen şartlardan herhangi birinin ihlal edilmiş olduğunu tespit ederse, söz konusu ihlal giderilinceye kadar taşımayı başlatmamak,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i) Taşıma sırasında, taşımanın güvenliğini tehlikeye sokacak bir ihlal oluşursa, trafik güvenliği, gönderilen maddenin güvenliği ve kamu güvenliği bakımından, taşımayı söz konusu ihlal ortadan kaldırılıncaya kadar, derhal durdurmakla, taşımayı ancak gerekli şartlar yerine getirildiği takdirde devam ettirmek,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j) Taşıtlara yükleme ve boşaltma yapıldığı sırada taşıtların yakın çevresinde ateş yakılmasına, açık ışıklandırma yapılmasına ve sigara içilmesine izin vermemek, kıvılcım çıkma özelliğine sahip cisimler bulundurmamak ve bu özelliğe sahip giysiler ile çalışmaya müsaade etmemek,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k) Boş temizlenmemiş; tanker, tank-konteyner, portatif tank, ÇEGK vb. taşıma birimlerine ADR 5.4.1.1.6’e göre taşıma evrakı düzenlemek,</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l) Taşıtlara yüklenecek tehlikeli maddelerin ADR 7.5.7’de belirtilen yükleme emniyet kurallarına göre yapılmasını sağlamak,</w:t>
      </w:r>
    </w:p>
    <w:p w:rsidR="00DE5243" w:rsidRDefault="00696B0F" w:rsidP="00DE5243">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E80353">
        <w:rPr>
          <w:rFonts w:ascii="Times New Roman" w:eastAsia="Times New Roman" w:hAnsi="Times New Roman" w:cs="Times New Roman"/>
          <w:sz w:val="24"/>
          <w:szCs w:val="24"/>
          <w:lang w:eastAsia="tr-TR"/>
        </w:rPr>
        <w:t xml:space="preserve">m) Taşıma işlemine başlamadan önce gönderen tarafından ADR 5.4.1’e göre hazırlanacak taşıma evrakının bir suretinin taşıtta bulundurulması </w:t>
      </w:r>
      <w:r w:rsidRPr="00E80353">
        <w:rPr>
          <w:rFonts w:ascii="Times New Roman" w:eastAsia="Times New Roman" w:hAnsi="Times New Roman" w:cs="Times New Roman"/>
          <w:color w:val="000000" w:themeColor="text1"/>
          <w:sz w:val="24"/>
          <w:szCs w:val="24"/>
          <w:lang w:eastAsia="tr-TR"/>
        </w:rPr>
        <w:t>ve taşıma işlemi başlamadan önce taşıma evrakını U-ETDS sistemine işlemek</w:t>
      </w:r>
      <w:r w:rsidR="00340993">
        <w:rPr>
          <w:rFonts w:ascii="Times New Roman" w:eastAsia="Times New Roman" w:hAnsi="Times New Roman" w:cs="Times New Roman"/>
          <w:color w:val="000000" w:themeColor="text1"/>
          <w:sz w:val="24"/>
          <w:szCs w:val="24"/>
          <w:lang w:eastAsia="tr-TR"/>
        </w:rPr>
        <w:t>,</w:t>
      </w:r>
    </w:p>
    <w:p w:rsidR="00DE5243" w:rsidRDefault="00696B0F" w:rsidP="00DE5243">
      <w:pPr>
        <w:spacing w:after="0" w:line="240" w:lineRule="auto"/>
        <w:ind w:firstLine="709"/>
        <w:jc w:val="both"/>
        <w:rPr>
          <w:rFonts w:ascii="Times New Roman" w:eastAsia="Times New Roman" w:hAnsi="Times New Roman" w:cs="Times New Roman"/>
          <w:sz w:val="24"/>
          <w:szCs w:val="24"/>
          <w:lang w:eastAsia="tr-TR"/>
        </w:rPr>
      </w:pPr>
      <w:proofErr w:type="gramStart"/>
      <w:r w:rsidRPr="00CB107B">
        <w:rPr>
          <w:rFonts w:ascii="Times New Roman" w:eastAsia="Times New Roman" w:hAnsi="Times New Roman" w:cs="Times New Roman"/>
          <w:sz w:val="24"/>
          <w:szCs w:val="24"/>
          <w:lang w:eastAsia="tr-TR"/>
        </w:rPr>
        <w:t>zorundadır</w:t>
      </w:r>
      <w:proofErr w:type="gramEnd"/>
      <w:r w:rsidRPr="00CB107B">
        <w:rPr>
          <w:rFonts w:ascii="Times New Roman" w:eastAsia="Times New Roman" w:hAnsi="Times New Roman" w:cs="Times New Roman"/>
          <w:sz w:val="24"/>
          <w:szCs w:val="24"/>
          <w:lang w:eastAsia="tr-TR"/>
        </w:rPr>
        <w:t>.</w:t>
      </w:r>
    </w:p>
    <w:p w:rsidR="00674126" w:rsidRDefault="00696B0F" w:rsidP="00674126">
      <w:pPr>
        <w:spacing w:after="0" w:line="240" w:lineRule="auto"/>
        <w:ind w:firstLine="709"/>
        <w:jc w:val="both"/>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Taşıt sürücüsünün ve taşıtta bulunan diğer görevlilerin yükümlülükleri</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2</w:t>
      </w:r>
      <w:r w:rsidR="00BA27B2">
        <w:rPr>
          <w:rFonts w:ascii="Times New Roman" w:eastAsia="Times New Roman" w:hAnsi="Times New Roman" w:cs="Times New Roman"/>
          <w:b/>
          <w:bCs/>
          <w:sz w:val="24"/>
          <w:szCs w:val="24"/>
          <w:lang w:eastAsia="tr-TR"/>
        </w:rPr>
        <w:t>3</w:t>
      </w:r>
      <w:r w:rsidRPr="00CB107B">
        <w:rPr>
          <w:rFonts w:ascii="Times New Roman" w:eastAsia="Times New Roman" w:hAnsi="Times New Roman" w:cs="Times New Roman"/>
          <w:b/>
          <w:bCs/>
          <w:sz w:val="24"/>
          <w:szCs w:val="24"/>
          <w:lang w:eastAsia="tr-TR"/>
        </w:rPr>
        <w:t xml:space="preserve"> –</w:t>
      </w:r>
      <w:r w:rsidRPr="00CB107B">
        <w:rPr>
          <w:rFonts w:ascii="Times New Roman" w:eastAsia="Times New Roman" w:hAnsi="Times New Roman" w:cs="Times New Roman"/>
          <w:sz w:val="24"/>
          <w:szCs w:val="24"/>
          <w:lang w:eastAsia="tr-TR"/>
        </w:rPr>
        <w:t> (1) Taşıt sürücüsü ve taşıtta bulunan diğer görevlilerin yükümlülükleri şunlardır: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a) Taşıdığı tehlikeli maddenin sınıfı ve/veya taşıma şekline uygun </w:t>
      </w:r>
      <w:r w:rsidR="008A66BF">
        <w:rPr>
          <w:rFonts w:ascii="Times New Roman" w:eastAsia="Times New Roman" w:hAnsi="Times New Roman" w:cs="Times New Roman"/>
          <w:sz w:val="24"/>
          <w:szCs w:val="24"/>
          <w:lang w:eastAsia="tr-TR"/>
        </w:rPr>
        <w:t>Sürücü</w:t>
      </w:r>
      <w:r w:rsidRPr="00CB107B">
        <w:rPr>
          <w:rFonts w:ascii="Times New Roman" w:eastAsia="Times New Roman" w:hAnsi="Times New Roman" w:cs="Times New Roman"/>
          <w:sz w:val="24"/>
          <w:szCs w:val="24"/>
          <w:lang w:eastAsia="tr-TR"/>
        </w:rPr>
        <w:t xml:space="preserve"> Eğitim Sertifikasına sahip olmak,</w:t>
      </w:r>
    </w:p>
    <w:p w:rsidR="002E452E" w:rsidRPr="002E452E" w:rsidRDefault="002E452E" w:rsidP="002E452E">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Pr="00CB107B">
        <w:rPr>
          <w:rFonts w:ascii="Times New Roman" w:eastAsia="Times New Roman" w:hAnsi="Times New Roman" w:cs="Times New Roman"/>
          <w:sz w:val="24"/>
          <w:szCs w:val="24"/>
          <w:lang w:eastAsia="tr-TR"/>
        </w:rPr>
        <w:t>) Taşıtta görevli her personel için resimli kimlik belgesi (nüfus cüzdanı, sürücü belgesi veya pasaport)</w:t>
      </w:r>
      <w:r>
        <w:rPr>
          <w:rFonts w:ascii="Times New Roman" w:eastAsia="Times New Roman" w:hAnsi="Times New Roman" w:cs="Times New Roman"/>
          <w:sz w:val="24"/>
          <w:szCs w:val="24"/>
          <w:lang w:eastAsia="tr-TR"/>
        </w:rPr>
        <w:t xml:space="preserve"> bulundurmak,</w:t>
      </w:r>
    </w:p>
    <w:p w:rsidR="00674126" w:rsidRDefault="002E452E" w:rsidP="00674126">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w:t>
      </w:r>
      <w:r w:rsidR="00696B0F" w:rsidRPr="00CB107B">
        <w:rPr>
          <w:rFonts w:ascii="Times New Roman" w:eastAsia="Times New Roman" w:hAnsi="Times New Roman" w:cs="Times New Roman"/>
          <w:sz w:val="24"/>
          <w:szCs w:val="24"/>
          <w:lang w:eastAsia="tr-TR"/>
        </w:rPr>
        <w:t>) Tehlikeli madde içeren ambalajları açmamak, tanker ve patlayıcı madde taşımacılığı yaparken sürücü, taşınabilir yanıcı aydınlatma aletleriyle ve yüzeyi metal alaşımlı olan aletlerle taşıta binmemek,</w:t>
      </w:r>
    </w:p>
    <w:p w:rsidR="00674126" w:rsidRDefault="002E452E" w:rsidP="00674126">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ç</w:t>
      </w:r>
      <w:proofErr w:type="gramEnd"/>
      <w:r w:rsidR="00696B0F" w:rsidRPr="00CB107B">
        <w:rPr>
          <w:rFonts w:ascii="Times New Roman" w:eastAsia="Times New Roman" w:hAnsi="Times New Roman" w:cs="Times New Roman"/>
          <w:sz w:val="24"/>
          <w:szCs w:val="24"/>
          <w:lang w:eastAsia="tr-TR"/>
        </w:rPr>
        <w:t>) Taşıtlara yükleme, doldurma ve boşaltma yapıldığı sırada taşıtların yakın çevresinde ateş yakılmasına, açık ışıklandırma yapılmasına ve sigara içilmesine izin vermemek, kıvılcım çıkma özelliğine sahip cisimler bulundurmamak ve bu özelliğe sahip giysilerle çalışmamak,</w:t>
      </w:r>
    </w:p>
    <w:p w:rsidR="00674126" w:rsidRDefault="002E452E" w:rsidP="00674126">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696B0F" w:rsidRPr="00CB107B">
        <w:rPr>
          <w:rFonts w:ascii="Times New Roman" w:eastAsia="Times New Roman" w:hAnsi="Times New Roman" w:cs="Times New Roman"/>
          <w:sz w:val="24"/>
          <w:szCs w:val="24"/>
          <w:lang w:eastAsia="tr-TR"/>
        </w:rPr>
        <w:t>) Yükleme, doldurma ve boşaltma sırasında zorunlu hallerin dışında taşıtın motorunu kapalı tutmak,</w:t>
      </w:r>
    </w:p>
    <w:p w:rsidR="00674126" w:rsidRDefault="002E452E" w:rsidP="00674126">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696B0F" w:rsidRPr="00CB107B">
        <w:rPr>
          <w:rFonts w:ascii="Times New Roman" w:eastAsia="Times New Roman" w:hAnsi="Times New Roman" w:cs="Times New Roman"/>
          <w:sz w:val="24"/>
          <w:szCs w:val="24"/>
          <w:lang w:eastAsia="tr-TR"/>
        </w:rPr>
        <w:t>) Tehlikeli madde yüklü taşıtı park halinde iken el frenini çekili vaziyette bulundurmak,</w:t>
      </w:r>
    </w:p>
    <w:p w:rsidR="00674126" w:rsidRDefault="002E452E" w:rsidP="00674126">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696B0F" w:rsidRPr="00CB107B">
        <w:rPr>
          <w:rFonts w:ascii="Times New Roman" w:eastAsia="Times New Roman" w:hAnsi="Times New Roman" w:cs="Times New Roman"/>
          <w:sz w:val="24"/>
          <w:szCs w:val="24"/>
          <w:lang w:eastAsia="tr-TR"/>
        </w:rPr>
        <w:t>) Tehlikeli madde yüklü taşıt ve tanklar üzerinde bulundurulması zorunlu levha ve turuncu plakaların takılmasını ve usulüne uygun boşaltılarak temizlenmiş olan taşıtların üzerinden bu levha ve turuncu plakaların çıkarılmasını sağlamak,</w:t>
      </w:r>
    </w:p>
    <w:p w:rsidR="00674126" w:rsidRDefault="002E452E" w:rsidP="00674126">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00696B0F" w:rsidRPr="00CB107B">
        <w:rPr>
          <w:rFonts w:ascii="Times New Roman" w:eastAsia="Times New Roman" w:hAnsi="Times New Roman" w:cs="Times New Roman"/>
          <w:sz w:val="24"/>
          <w:szCs w:val="24"/>
          <w:lang w:eastAsia="tr-TR"/>
        </w:rPr>
        <w:t>) Hasar görmüş ambalaj ve yük taşıma birimlerini taşımamak,</w:t>
      </w:r>
    </w:p>
    <w:p w:rsidR="00674126" w:rsidRDefault="002E452E" w:rsidP="00674126">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ğ</w:t>
      </w:r>
      <w:proofErr w:type="gramEnd"/>
      <w:r w:rsidR="00696B0F" w:rsidRPr="00CB107B">
        <w:rPr>
          <w:rFonts w:ascii="Times New Roman" w:eastAsia="Times New Roman" w:hAnsi="Times New Roman" w:cs="Times New Roman"/>
          <w:sz w:val="24"/>
          <w:szCs w:val="24"/>
          <w:lang w:eastAsia="tr-TR"/>
        </w:rPr>
        <w:t>) Tehlikeli madde sızıntısı olması veya böyle bir ihtimalin bulunması durumunda taşıma yapmamak,</w:t>
      </w:r>
    </w:p>
    <w:p w:rsidR="00674126" w:rsidRDefault="002E452E" w:rsidP="00674126">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w:t>
      </w:r>
      <w:r w:rsidR="00696B0F" w:rsidRPr="00CB107B">
        <w:rPr>
          <w:rFonts w:ascii="Times New Roman" w:eastAsia="Times New Roman" w:hAnsi="Times New Roman" w:cs="Times New Roman"/>
          <w:sz w:val="24"/>
          <w:szCs w:val="24"/>
          <w:lang w:eastAsia="tr-TR"/>
        </w:rPr>
        <w:t>) Tehlikeli maddelere yönelik karayolunun kullanımıyla ilgili yasak ve sınırlamalara uymak,</w:t>
      </w:r>
    </w:p>
    <w:p w:rsidR="00674126" w:rsidRDefault="002E452E" w:rsidP="00674126">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ı</w:t>
      </w:r>
      <w:r w:rsidR="00696B0F" w:rsidRPr="00CB107B">
        <w:rPr>
          <w:rFonts w:ascii="Times New Roman" w:eastAsia="Times New Roman" w:hAnsi="Times New Roman" w:cs="Times New Roman"/>
          <w:sz w:val="24"/>
          <w:szCs w:val="24"/>
          <w:lang w:eastAsia="tr-TR"/>
        </w:rPr>
        <w:t xml:space="preserve">) </w:t>
      </w:r>
      <w:proofErr w:type="spellStart"/>
      <w:r w:rsidR="00696B0F" w:rsidRPr="00CB107B">
        <w:rPr>
          <w:rFonts w:ascii="Times New Roman" w:eastAsia="Times New Roman" w:hAnsi="Times New Roman" w:cs="Times New Roman"/>
          <w:sz w:val="24"/>
          <w:szCs w:val="24"/>
          <w:lang w:eastAsia="tr-TR"/>
        </w:rPr>
        <w:t>ADR’deki</w:t>
      </w:r>
      <w:proofErr w:type="spellEnd"/>
      <w:r w:rsidR="00696B0F" w:rsidRPr="00CB107B">
        <w:rPr>
          <w:rFonts w:ascii="Times New Roman" w:eastAsia="Times New Roman" w:hAnsi="Times New Roman" w:cs="Times New Roman"/>
          <w:sz w:val="24"/>
          <w:szCs w:val="24"/>
          <w:lang w:eastAsia="tr-TR"/>
        </w:rPr>
        <w:t xml:space="preserve"> tehlikeli maddelere ilişkin taşımayla ilgili özel gerekliliklere uymak,</w:t>
      </w:r>
    </w:p>
    <w:p w:rsidR="00674126" w:rsidRDefault="002E452E" w:rsidP="00674126">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r w:rsidR="00696B0F" w:rsidRPr="00CB107B">
        <w:rPr>
          <w:rFonts w:ascii="Times New Roman" w:eastAsia="Times New Roman" w:hAnsi="Times New Roman" w:cs="Times New Roman"/>
          <w:sz w:val="24"/>
          <w:szCs w:val="24"/>
          <w:lang w:eastAsia="tr-TR"/>
        </w:rPr>
        <w:t>) Taşıtta yazılı talimatın bulunduğunu kontrol etmek ve tehlike anında yazılı talimata göre hareket etmek,</w:t>
      </w:r>
    </w:p>
    <w:p w:rsidR="00674126" w:rsidRDefault="002E452E" w:rsidP="00674126">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j</w:t>
      </w:r>
      <w:r w:rsidR="00696B0F" w:rsidRPr="00E80353">
        <w:rPr>
          <w:rFonts w:ascii="Times New Roman" w:eastAsia="Times New Roman" w:hAnsi="Times New Roman" w:cs="Times New Roman"/>
          <w:sz w:val="24"/>
          <w:szCs w:val="24"/>
          <w:lang w:eastAsia="tr-TR"/>
        </w:rPr>
        <w:t>) Taşıma sırasında taşıtta bulunması zorunlu olan evrakları, denetim sırasında yetkili personele ibraz etmek,</w:t>
      </w:r>
    </w:p>
    <w:p w:rsidR="00674126" w:rsidRDefault="002E452E" w:rsidP="00674126">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00696B0F" w:rsidRPr="00CB107B">
        <w:rPr>
          <w:rFonts w:ascii="Times New Roman" w:eastAsia="Times New Roman" w:hAnsi="Times New Roman" w:cs="Times New Roman"/>
          <w:sz w:val="24"/>
          <w:szCs w:val="24"/>
          <w:lang w:eastAsia="tr-TR"/>
        </w:rPr>
        <w:t>) Boşaltım alanında güvenlik önlemlerinin tam olarak alınmış olduğunu ve boşaltma işleminde kullanılan donanımın düzgün olarak çalışıyor olduğunu kontrol etmek,</w:t>
      </w:r>
    </w:p>
    <w:p w:rsidR="00674126" w:rsidRDefault="002E452E" w:rsidP="00674126">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w:t>
      </w:r>
      <w:r w:rsidR="00696B0F" w:rsidRPr="00CB107B">
        <w:rPr>
          <w:rFonts w:ascii="Times New Roman" w:eastAsia="Times New Roman" w:hAnsi="Times New Roman" w:cs="Times New Roman"/>
          <w:sz w:val="24"/>
          <w:szCs w:val="24"/>
          <w:lang w:eastAsia="tr-TR"/>
        </w:rPr>
        <w:t>) ADR 8.1.5’te belirtilmiş olan genel ve kişisel koruyucu teçhizatın taşıtta bulunmasını sağlamak ve denetim sırasında yetkili personele göstermek,</w:t>
      </w:r>
    </w:p>
    <w:p w:rsidR="00674126" w:rsidRDefault="002E452E" w:rsidP="00674126">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m</w:t>
      </w:r>
      <w:r w:rsidR="00696B0F" w:rsidRPr="00CB107B">
        <w:rPr>
          <w:rFonts w:ascii="Times New Roman" w:eastAsia="Times New Roman" w:hAnsi="Times New Roman" w:cs="Times New Roman"/>
          <w:sz w:val="24"/>
          <w:szCs w:val="24"/>
          <w:lang w:eastAsia="tr-TR"/>
        </w:rPr>
        <w:t xml:space="preserve">) ADR 8.1.4’te belirtilen asgari sayı ve kapasitede uygun yangın mücadele teçhizatının taşıtta bulunup bulunmadığını kontrol etmek. </w:t>
      </w:r>
    </w:p>
    <w:p w:rsidR="00674126" w:rsidRDefault="00696B0F" w:rsidP="00674126">
      <w:pPr>
        <w:spacing w:after="0" w:line="240" w:lineRule="auto"/>
        <w:ind w:firstLine="709"/>
        <w:jc w:val="both"/>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Alıcının yükümlülükleri</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2</w:t>
      </w:r>
      <w:r w:rsidR="00BA27B2">
        <w:rPr>
          <w:rFonts w:ascii="Times New Roman" w:eastAsia="Times New Roman" w:hAnsi="Times New Roman" w:cs="Times New Roman"/>
          <w:b/>
          <w:bCs/>
          <w:sz w:val="24"/>
          <w:szCs w:val="24"/>
          <w:lang w:eastAsia="tr-TR"/>
        </w:rPr>
        <w:t>4</w:t>
      </w:r>
      <w:r w:rsidRPr="00CB107B">
        <w:rPr>
          <w:rFonts w:ascii="Times New Roman" w:eastAsia="Times New Roman" w:hAnsi="Times New Roman" w:cs="Times New Roman"/>
          <w:b/>
          <w:bCs/>
          <w:sz w:val="24"/>
          <w:szCs w:val="24"/>
          <w:lang w:eastAsia="tr-TR"/>
        </w:rPr>
        <w:t>– </w:t>
      </w:r>
      <w:r w:rsidRPr="00CB107B">
        <w:rPr>
          <w:rFonts w:ascii="Times New Roman" w:eastAsia="Times New Roman" w:hAnsi="Times New Roman" w:cs="Times New Roman"/>
          <w:sz w:val="24"/>
          <w:szCs w:val="24"/>
          <w:lang w:eastAsia="tr-TR"/>
        </w:rPr>
        <w:t>(1) Alıcının yükümlülükleri şunlardır: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a) Yükün teslim alınmasına engel bir durum olmadıkça yükün kabulünü ertelememek,</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b) Tehlikeli maddelerin konteyner ile taşındığı durumda, ADR hükümlerinin ihlal edildiğinin tespit edilmesi halinde, konteyneri sadece ihlal giderildikten sonra teslim almak,</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c) Taşıtlardan boşaltma yapıldığı sırada taşıtların yakın çevresinde ateş yakılmasına, açık ışıklandırma yapılmasına ve sigara içilmesine izin vermemek, kıvılcım çıkma özelliğine sahip cisimler bulundurmamak ve bu özelliklere sahip giysiler ile çalışmaya müsaade etmemek,</w:t>
      </w:r>
    </w:p>
    <w:p w:rsidR="00674126" w:rsidRDefault="00696B0F" w:rsidP="00674126">
      <w:pPr>
        <w:spacing w:after="0" w:line="240" w:lineRule="auto"/>
        <w:ind w:firstLine="709"/>
        <w:jc w:val="both"/>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Boşaltanın yükümlülükleri</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2</w:t>
      </w:r>
      <w:r w:rsidR="00BA27B2">
        <w:rPr>
          <w:rFonts w:ascii="Times New Roman" w:eastAsia="Times New Roman" w:hAnsi="Times New Roman" w:cs="Times New Roman"/>
          <w:b/>
          <w:bCs/>
          <w:sz w:val="24"/>
          <w:szCs w:val="24"/>
          <w:lang w:eastAsia="tr-TR"/>
        </w:rPr>
        <w:t>5</w:t>
      </w:r>
      <w:r w:rsidRPr="00CB107B">
        <w:rPr>
          <w:rFonts w:ascii="Times New Roman" w:eastAsia="Times New Roman" w:hAnsi="Times New Roman" w:cs="Times New Roman"/>
          <w:b/>
          <w:bCs/>
          <w:sz w:val="24"/>
          <w:szCs w:val="24"/>
          <w:lang w:eastAsia="tr-TR"/>
        </w:rPr>
        <w:t>– </w:t>
      </w:r>
      <w:r w:rsidRPr="00CB107B">
        <w:rPr>
          <w:rFonts w:ascii="Times New Roman" w:eastAsia="Times New Roman" w:hAnsi="Times New Roman" w:cs="Times New Roman"/>
          <w:sz w:val="24"/>
          <w:szCs w:val="24"/>
          <w:lang w:eastAsia="tr-TR"/>
        </w:rPr>
        <w:t>(1) Boşaltanın yükümlülükleri şunlardır: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a) Boşaltma öncesinde ambalaj, konteyner, tank, tanker, ÇEGK, MEMU, tüplü gaz tanker vb. yük taşıma biriminde bulunan yüklerle ilgili bilgiler ile sevkiyat belgelerinde yer alan ilgili bilgileri karşılaştırarak doğru yükün boşaltılacağını tespit etmek,</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b) Boşaltma öncesinde ve sırasında pakette, tankta, taşıtta veya konteynerde boşaltma işlemini tehlikeye sokacak ölçüde bir tahribatın olup olmadığını kontrol etmek ve olumsuz bir durumun tespiti halinde, gerekli önlemler alınıncaya kadar boşaltma işlemine ara vermek,</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c) Taşıtın, tankın ve konteynerin boşaltılmasının hemen sonrasında; tankın, taşıtın veya konteynerin dışına bulaşan tehlikeli maddelerden arındırılmasını, vana ve kontrol/doldurma kapaklarının güvenli bir şekilde kapatılmasını sağlamak,</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proofErr w:type="gramStart"/>
      <w:r w:rsidRPr="00CB107B">
        <w:rPr>
          <w:rFonts w:ascii="Times New Roman" w:eastAsia="Times New Roman" w:hAnsi="Times New Roman" w:cs="Times New Roman"/>
          <w:sz w:val="24"/>
          <w:szCs w:val="24"/>
          <w:lang w:eastAsia="tr-TR"/>
        </w:rPr>
        <w:t>ç</w:t>
      </w:r>
      <w:proofErr w:type="gramEnd"/>
      <w:r w:rsidRPr="00CB107B">
        <w:rPr>
          <w:rFonts w:ascii="Times New Roman" w:eastAsia="Times New Roman" w:hAnsi="Times New Roman" w:cs="Times New Roman"/>
          <w:sz w:val="24"/>
          <w:szCs w:val="24"/>
          <w:lang w:eastAsia="tr-TR"/>
        </w:rPr>
        <w:t>) Ambalajlı ve dökme olarak tehlikeli madde taşımacılığında kullanılan taşıt veya konteynerin temizliği ve dezenfekte edilmesi işlemlerinin yapılmasını sağlamak,</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d) Tehlikeli maddelerin taşınmasını takiben konteynerin tamamen boşaltılmış ve temizlenmiş olması durumunda, ADR Bölüm 5.3 kapsamındaki tehlike ikaz levhalarını konteynerin üzerinden kaldırmak,</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e) Boşaltma işlemi devam ederken taşıtların yakın çevresinde ateş yakılmasına, açık ışıklandırma yapılmasına ve sigara içilmesine izin vermemek, kıvılcım çıkma özelliğine sahip cisimler bulundurmamak ve bu özelliğe sahip giysiler ile çalışmaya müsaade etmemek,</w:t>
      </w:r>
    </w:p>
    <w:p w:rsidR="00674126" w:rsidRDefault="00696B0F" w:rsidP="00674126">
      <w:pPr>
        <w:spacing w:after="0" w:line="240" w:lineRule="auto"/>
        <w:ind w:firstLine="709"/>
        <w:jc w:val="both"/>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Tank-konteyner/portatif tank işletmecisinin yükümlülükleri</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2</w:t>
      </w:r>
      <w:r w:rsidR="00BA27B2">
        <w:rPr>
          <w:rFonts w:ascii="Times New Roman" w:eastAsia="Times New Roman" w:hAnsi="Times New Roman" w:cs="Times New Roman"/>
          <w:b/>
          <w:bCs/>
          <w:sz w:val="24"/>
          <w:szCs w:val="24"/>
          <w:lang w:eastAsia="tr-TR"/>
        </w:rPr>
        <w:t>6</w:t>
      </w:r>
      <w:r w:rsidRPr="00CB107B">
        <w:rPr>
          <w:rFonts w:ascii="Times New Roman" w:eastAsia="Times New Roman" w:hAnsi="Times New Roman" w:cs="Times New Roman"/>
          <w:b/>
          <w:bCs/>
          <w:sz w:val="24"/>
          <w:szCs w:val="24"/>
          <w:lang w:eastAsia="tr-TR"/>
        </w:rPr>
        <w:t xml:space="preserve"> – </w:t>
      </w:r>
      <w:r w:rsidRPr="00CB107B">
        <w:rPr>
          <w:rFonts w:ascii="Times New Roman" w:eastAsia="Times New Roman" w:hAnsi="Times New Roman" w:cs="Times New Roman"/>
          <w:sz w:val="24"/>
          <w:szCs w:val="24"/>
          <w:lang w:eastAsia="tr-TR"/>
        </w:rPr>
        <w:t>(1) Tank-konteyner/portatif tank işletmecisinin yükümlülükleri şunlardır: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a) Tehlikeli madde taşımacılığında kullanılan tank-konteyner ve portatif tankların, ADR ve bu Yönetmeliğe göre üretilmiş ve ara, periyodik test ve muayenelerini süresi içerisinde yapılmış olanları kiralamak,</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b) Boşaltılmış portatif tank ya da tank-konteynerlerinin kullanıma tekrar sunulmadan, temizlenmesini ve varsa hasarlı olmamasını sağlamak,</w:t>
      </w:r>
    </w:p>
    <w:p w:rsidR="00674126" w:rsidRDefault="00FE4BF0" w:rsidP="00674126">
      <w:pPr>
        <w:spacing w:after="0" w:line="240" w:lineRule="auto"/>
        <w:ind w:firstLine="709"/>
        <w:jc w:val="both"/>
        <w:rPr>
          <w:rFonts w:ascii="Times New Roman" w:eastAsia="Times New Roman" w:hAnsi="Times New Roman" w:cs="Times New Roman"/>
          <w:b/>
          <w:color w:val="000000" w:themeColor="text1"/>
          <w:sz w:val="24"/>
          <w:szCs w:val="24"/>
          <w:lang w:eastAsia="tr-TR"/>
        </w:rPr>
      </w:pPr>
      <w:r w:rsidRPr="00B749E3">
        <w:rPr>
          <w:rFonts w:ascii="Times New Roman" w:eastAsia="Times New Roman" w:hAnsi="Times New Roman" w:cs="Times New Roman"/>
          <w:b/>
          <w:color w:val="000000" w:themeColor="text1"/>
          <w:sz w:val="24"/>
          <w:szCs w:val="24"/>
          <w:lang w:eastAsia="tr-TR"/>
        </w:rPr>
        <w:t>Ortak yükümlülükler</w:t>
      </w:r>
    </w:p>
    <w:p w:rsidR="00674126" w:rsidRDefault="00FE4BF0" w:rsidP="00674126">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B749E3">
        <w:rPr>
          <w:rFonts w:ascii="Times New Roman" w:eastAsia="Times New Roman" w:hAnsi="Times New Roman" w:cs="Times New Roman"/>
          <w:b/>
          <w:color w:val="000000" w:themeColor="text1"/>
          <w:sz w:val="24"/>
          <w:szCs w:val="24"/>
          <w:lang w:eastAsia="tr-TR"/>
        </w:rPr>
        <w:t xml:space="preserve">MADDE </w:t>
      </w:r>
      <w:r>
        <w:rPr>
          <w:rFonts w:ascii="Times New Roman" w:eastAsia="Times New Roman" w:hAnsi="Times New Roman" w:cs="Times New Roman"/>
          <w:b/>
          <w:color w:val="000000" w:themeColor="text1"/>
          <w:sz w:val="24"/>
          <w:szCs w:val="24"/>
          <w:lang w:eastAsia="tr-TR"/>
        </w:rPr>
        <w:t>2</w:t>
      </w:r>
      <w:r w:rsidR="00BA27B2">
        <w:rPr>
          <w:rFonts w:ascii="Times New Roman" w:eastAsia="Times New Roman" w:hAnsi="Times New Roman" w:cs="Times New Roman"/>
          <w:b/>
          <w:color w:val="000000" w:themeColor="text1"/>
          <w:sz w:val="24"/>
          <w:szCs w:val="24"/>
          <w:lang w:eastAsia="tr-TR"/>
        </w:rPr>
        <w:t>7</w:t>
      </w:r>
      <w:r w:rsidRPr="00B749E3">
        <w:rPr>
          <w:rFonts w:ascii="Times New Roman" w:eastAsia="Times New Roman" w:hAnsi="Times New Roman" w:cs="Times New Roman"/>
          <w:b/>
          <w:color w:val="000000" w:themeColor="text1"/>
          <w:sz w:val="24"/>
          <w:szCs w:val="24"/>
          <w:lang w:eastAsia="tr-TR"/>
        </w:rPr>
        <w:t xml:space="preserve"> – </w:t>
      </w:r>
      <w:r w:rsidRPr="00B749E3">
        <w:rPr>
          <w:rFonts w:ascii="Times New Roman" w:eastAsia="Times New Roman" w:hAnsi="Times New Roman" w:cs="Times New Roman"/>
          <w:color w:val="000000" w:themeColor="text1"/>
          <w:sz w:val="24"/>
          <w:szCs w:val="24"/>
          <w:lang w:eastAsia="tr-TR"/>
        </w:rPr>
        <w:t xml:space="preserve">(1) </w:t>
      </w:r>
      <w:bookmarkStart w:id="1" w:name="_Hlk30091787"/>
      <w:r w:rsidRPr="00B749E3">
        <w:rPr>
          <w:rFonts w:ascii="Times New Roman" w:eastAsia="Times New Roman" w:hAnsi="Times New Roman" w:cs="Times New Roman"/>
          <w:color w:val="000000" w:themeColor="text1"/>
          <w:sz w:val="24"/>
          <w:szCs w:val="24"/>
          <w:lang w:eastAsia="tr-TR"/>
        </w:rPr>
        <w:t xml:space="preserve">Bu Yönetmelik kapsamında aşağıdaki bentlerde belirtilen hususlar işletmelerde istihdam edilen </w:t>
      </w:r>
      <w:proofErr w:type="spellStart"/>
      <w:r w:rsidRPr="00B749E3">
        <w:rPr>
          <w:rFonts w:ascii="Times New Roman" w:eastAsia="Times New Roman" w:hAnsi="Times New Roman" w:cs="Times New Roman"/>
          <w:color w:val="000000" w:themeColor="text1"/>
          <w:sz w:val="24"/>
          <w:szCs w:val="24"/>
          <w:lang w:eastAsia="tr-TR"/>
        </w:rPr>
        <w:t>TMGD’ler</w:t>
      </w:r>
      <w:proofErr w:type="spellEnd"/>
      <w:r w:rsidRPr="00B749E3">
        <w:rPr>
          <w:rFonts w:ascii="Times New Roman" w:eastAsia="Times New Roman" w:hAnsi="Times New Roman" w:cs="Times New Roman"/>
          <w:color w:val="000000" w:themeColor="text1"/>
          <w:sz w:val="24"/>
          <w:szCs w:val="24"/>
          <w:lang w:eastAsia="tr-TR"/>
        </w:rPr>
        <w:t xml:space="preserve"> veya hizmet aldıkları </w:t>
      </w:r>
      <w:proofErr w:type="spellStart"/>
      <w:r w:rsidRPr="00B749E3">
        <w:rPr>
          <w:rFonts w:ascii="Times New Roman" w:eastAsia="Times New Roman" w:hAnsi="Times New Roman" w:cs="Times New Roman"/>
          <w:color w:val="000000" w:themeColor="text1"/>
          <w:sz w:val="24"/>
          <w:szCs w:val="24"/>
          <w:lang w:eastAsia="tr-TR"/>
        </w:rPr>
        <w:t>TMGDK’lar</w:t>
      </w:r>
      <w:proofErr w:type="spellEnd"/>
      <w:r w:rsidRPr="00B749E3">
        <w:rPr>
          <w:rFonts w:ascii="Times New Roman" w:eastAsia="Times New Roman" w:hAnsi="Times New Roman" w:cs="Times New Roman"/>
          <w:color w:val="000000" w:themeColor="text1"/>
          <w:sz w:val="24"/>
          <w:szCs w:val="24"/>
          <w:lang w:eastAsia="tr-TR"/>
        </w:rPr>
        <w:t xml:space="preserve"> tarafından icra edilir. Tehlikeli madde güvenlik danışmanlığı hizmeti alma zorunluluğu bulunan işletmeler ve hizmet aldıkları </w:t>
      </w:r>
      <w:proofErr w:type="spellStart"/>
      <w:r w:rsidRPr="00B749E3">
        <w:rPr>
          <w:rFonts w:ascii="Times New Roman" w:eastAsia="Times New Roman" w:hAnsi="Times New Roman" w:cs="Times New Roman"/>
          <w:color w:val="000000" w:themeColor="text1"/>
          <w:sz w:val="24"/>
          <w:szCs w:val="24"/>
          <w:lang w:eastAsia="tr-TR"/>
        </w:rPr>
        <w:t>TMGDK’lar</w:t>
      </w:r>
      <w:proofErr w:type="spellEnd"/>
      <w:r w:rsidRPr="00B749E3">
        <w:rPr>
          <w:rFonts w:ascii="Times New Roman" w:eastAsia="Times New Roman" w:hAnsi="Times New Roman" w:cs="Times New Roman"/>
          <w:color w:val="000000" w:themeColor="text1"/>
          <w:sz w:val="24"/>
          <w:szCs w:val="24"/>
          <w:lang w:eastAsia="tr-TR"/>
        </w:rPr>
        <w:t xml:space="preserve"> aşağıda belirtilen hususları yerine getirmekle müştereken yükümlü ve sorumludur.</w:t>
      </w:r>
      <w:bookmarkEnd w:id="1"/>
      <w:r w:rsidRPr="00B749E3">
        <w:rPr>
          <w:rFonts w:ascii="Times New Roman" w:eastAsia="Times New Roman" w:hAnsi="Times New Roman" w:cs="Times New Roman"/>
          <w:color w:val="000000" w:themeColor="text1"/>
          <w:sz w:val="24"/>
          <w:szCs w:val="24"/>
          <w:lang w:eastAsia="tr-TR"/>
        </w:rPr>
        <w:t xml:space="preserve"> Kendi bünyesinde TMGD istihdam eden işletmeler ise bu hususları yerine getirmekle doğrudan sorumludur.</w:t>
      </w:r>
    </w:p>
    <w:p w:rsidR="00674126" w:rsidRDefault="00FE4BF0" w:rsidP="00674126">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B749E3">
        <w:rPr>
          <w:rFonts w:ascii="Times New Roman" w:eastAsia="Times New Roman" w:hAnsi="Times New Roman" w:cs="Times New Roman"/>
          <w:color w:val="000000" w:themeColor="text1"/>
          <w:sz w:val="24"/>
          <w:szCs w:val="24"/>
          <w:lang w:eastAsia="tr-TR"/>
        </w:rPr>
        <w:t>a) ADR 1.8.5.3 uyarınca eksiksiz ve doğru hazırlanmış kaza raporlarını kaza tarihinden itibaren 15 gün içerisinde e-Devlet üzerinden İdareye sunmak,</w:t>
      </w:r>
    </w:p>
    <w:p w:rsidR="00674126" w:rsidRDefault="00FE4BF0" w:rsidP="00674126">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B749E3">
        <w:rPr>
          <w:rFonts w:ascii="Times New Roman" w:eastAsia="Times New Roman" w:hAnsi="Times New Roman" w:cs="Times New Roman"/>
          <w:color w:val="000000" w:themeColor="text1"/>
          <w:sz w:val="24"/>
          <w:szCs w:val="24"/>
          <w:lang w:eastAsia="tr-TR"/>
        </w:rPr>
        <w:t>b) Tehlikeli maddelerin taşınması süreçlerinde çalışan personele tehlikeli maddelere ilişkin ADR 1.3 kapsamındaki eğitimlerin verilmesini ve eğitim kayıtlarının tutulmasını sağlamak,</w:t>
      </w:r>
    </w:p>
    <w:p w:rsidR="00674126" w:rsidRDefault="00FE4BF0" w:rsidP="00674126">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B749E3">
        <w:rPr>
          <w:rFonts w:ascii="Times New Roman" w:eastAsia="Times New Roman" w:hAnsi="Times New Roman" w:cs="Times New Roman"/>
          <w:color w:val="000000" w:themeColor="text1"/>
          <w:sz w:val="24"/>
          <w:szCs w:val="24"/>
          <w:lang w:eastAsia="tr-TR"/>
        </w:rPr>
        <w:t>c) ADR 1.10.3.2’de belirtilen emniyet planını hazırlamak,</w:t>
      </w:r>
    </w:p>
    <w:p w:rsidR="00674126" w:rsidRDefault="00FE4BF0" w:rsidP="00674126">
      <w:pPr>
        <w:spacing w:after="0" w:line="240" w:lineRule="auto"/>
        <w:ind w:firstLine="709"/>
        <w:jc w:val="both"/>
        <w:rPr>
          <w:rFonts w:ascii="Times New Roman" w:eastAsia="Times New Roman" w:hAnsi="Times New Roman" w:cs="Times New Roman"/>
          <w:color w:val="000000" w:themeColor="text1"/>
          <w:sz w:val="24"/>
          <w:szCs w:val="24"/>
          <w:lang w:eastAsia="tr-TR"/>
        </w:rPr>
      </w:pPr>
      <w:proofErr w:type="gramStart"/>
      <w:r w:rsidRPr="00B749E3">
        <w:rPr>
          <w:rFonts w:ascii="Times New Roman" w:eastAsia="Times New Roman" w:hAnsi="Times New Roman" w:cs="Times New Roman"/>
          <w:color w:val="000000" w:themeColor="text1"/>
          <w:sz w:val="24"/>
          <w:szCs w:val="24"/>
          <w:lang w:eastAsia="tr-TR"/>
        </w:rPr>
        <w:lastRenderedPageBreak/>
        <w:t>ç</w:t>
      </w:r>
      <w:proofErr w:type="gramEnd"/>
      <w:r w:rsidRPr="00B749E3">
        <w:rPr>
          <w:rFonts w:ascii="Times New Roman" w:eastAsia="Times New Roman" w:hAnsi="Times New Roman" w:cs="Times New Roman"/>
          <w:color w:val="000000" w:themeColor="text1"/>
          <w:sz w:val="24"/>
          <w:szCs w:val="24"/>
          <w:lang w:eastAsia="tr-TR"/>
        </w:rPr>
        <w:t>) Tehlikeli madde faaliyetlerine ilişkin takip eden yılın ilk 4 ayı içerisinde, ADR 1.8.3.3 uyarınca işletmelerin tehlikeli madde faaliyetlerine ilişkin yıllık faaliyet raporunu e-Devlet vasıtasıyla eksiksiz ve doğru olarak hazırlamak,</w:t>
      </w:r>
    </w:p>
    <w:p w:rsidR="00674126" w:rsidRDefault="00FE4BF0" w:rsidP="00674126">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B749E3">
        <w:rPr>
          <w:rFonts w:ascii="Times New Roman" w:eastAsia="Times New Roman" w:hAnsi="Times New Roman" w:cs="Times New Roman"/>
          <w:color w:val="000000" w:themeColor="text1"/>
          <w:sz w:val="24"/>
          <w:szCs w:val="24"/>
          <w:lang w:eastAsia="tr-TR"/>
        </w:rPr>
        <w:t>d) T</w:t>
      </w:r>
      <w:r>
        <w:rPr>
          <w:rFonts w:ascii="Times New Roman" w:eastAsia="Times New Roman" w:hAnsi="Times New Roman" w:cs="Times New Roman"/>
          <w:color w:val="000000" w:themeColor="text1"/>
          <w:sz w:val="24"/>
          <w:szCs w:val="24"/>
          <w:lang w:eastAsia="tr-TR"/>
        </w:rPr>
        <w:t>ehlikeli Madde</w:t>
      </w:r>
      <w:r w:rsidRPr="00B749E3">
        <w:rPr>
          <w:rFonts w:ascii="Times New Roman" w:eastAsia="Times New Roman" w:hAnsi="Times New Roman" w:cs="Times New Roman"/>
          <w:color w:val="000000" w:themeColor="text1"/>
          <w:sz w:val="24"/>
          <w:szCs w:val="24"/>
          <w:lang w:eastAsia="tr-TR"/>
        </w:rPr>
        <w:t xml:space="preserve"> Faaliyet Tespit Raporunun eksiksiz ve doğru olarak hazırlanmasını sağlamak.</w:t>
      </w:r>
    </w:p>
    <w:p w:rsidR="00674126" w:rsidRDefault="00FE4BF0" w:rsidP="00674126">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B749E3">
        <w:rPr>
          <w:rFonts w:ascii="Times New Roman" w:eastAsia="Times New Roman" w:hAnsi="Times New Roman" w:cs="Times New Roman"/>
          <w:color w:val="000000" w:themeColor="text1"/>
          <w:sz w:val="24"/>
          <w:szCs w:val="24"/>
          <w:lang w:eastAsia="tr-TR"/>
        </w:rPr>
        <w:t>(2)</w:t>
      </w:r>
      <w:r w:rsidRPr="00B749E3">
        <w:rPr>
          <w:rFonts w:ascii="Times New Roman" w:eastAsia="Times New Roman" w:hAnsi="Times New Roman" w:cs="Times New Roman"/>
          <w:b/>
          <w:bCs/>
          <w:color w:val="000000" w:themeColor="text1"/>
          <w:sz w:val="24"/>
          <w:szCs w:val="24"/>
          <w:lang w:eastAsia="tr-TR"/>
        </w:rPr>
        <w:t xml:space="preserve"> </w:t>
      </w:r>
      <w:r w:rsidRPr="00B749E3">
        <w:rPr>
          <w:rFonts w:ascii="Times New Roman" w:eastAsia="Times New Roman" w:hAnsi="Times New Roman" w:cs="Times New Roman"/>
          <w:color w:val="000000" w:themeColor="text1"/>
          <w:sz w:val="24"/>
          <w:szCs w:val="24"/>
          <w:lang w:eastAsia="tr-TR"/>
        </w:rPr>
        <w:t>Yıllık faaliyet raporları ve kaza raporları işletmeler tarafından 5 yıl süreyle saklanır.</w:t>
      </w:r>
    </w:p>
    <w:p w:rsidR="00674126" w:rsidRDefault="00FE4BF0" w:rsidP="00674126">
      <w:pPr>
        <w:spacing w:after="0" w:line="240" w:lineRule="auto"/>
        <w:ind w:firstLine="709"/>
        <w:jc w:val="both"/>
        <w:rPr>
          <w:rFonts w:ascii="Times New Roman" w:eastAsia="Times New Roman" w:hAnsi="Times New Roman" w:cs="Times New Roman"/>
          <w:sz w:val="24"/>
          <w:szCs w:val="24"/>
          <w:lang w:eastAsia="tr-TR"/>
        </w:rPr>
      </w:pPr>
      <w:r w:rsidRPr="00B749E3">
        <w:rPr>
          <w:rFonts w:ascii="Times New Roman" w:eastAsia="Times New Roman" w:hAnsi="Times New Roman" w:cs="Times New Roman"/>
          <w:color w:val="000000" w:themeColor="text1"/>
          <w:sz w:val="24"/>
          <w:szCs w:val="24"/>
          <w:lang w:eastAsia="tr-TR"/>
        </w:rPr>
        <w:t xml:space="preserve">(3) İşletmeler, istihdam edeceği </w:t>
      </w:r>
      <w:proofErr w:type="spellStart"/>
      <w:r w:rsidRPr="00B749E3">
        <w:rPr>
          <w:rFonts w:ascii="Times New Roman" w:eastAsia="Times New Roman" w:hAnsi="Times New Roman" w:cs="Times New Roman"/>
          <w:color w:val="000000" w:themeColor="text1"/>
          <w:sz w:val="24"/>
          <w:szCs w:val="24"/>
          <w:lang w:eastAsia="tr-TR"/>
        </w:rPr>
        <w:t>TMGD’ler</w:t>
      </w:r>
      <w:proofErr w:type="spellEnd"/>
      <w:r w:rsidRPr="00B749E3">
        <w:rPr>
          <w:rFonts w:ascii="Times New Roman" w:eastAsia="Times New Roman" w:hAnsi="Times New Roman" w:cs="Times New Roman"/>
          <w:color w:val="000000" w:themeColor="text1"/>
          <w:sz w:val="24"/>
          <w:szCs w:val="24"/>
          <w:lang w:eastAsia="tr-TR"/>
        </w:rPr>
        <w:t xml:space="preserve"> veya hizmet alacağı </w:t>
      </w:r>
      <w:proofErr w:type="spellStart"/>
      <w:r w:rsidRPr="00B749E3">
        <w:rPr>
          <w:rFonts w:ascii="Times New Roman" w:eastAsia="Times New Roman" w:hAnsi="Times New Roman" w:cs="Times New Roman"/>
          <w:color w:val="000000" w:themeColor="text1"/>
          <w:sz w:val="24"/>
          <w:szCs w:val="24"/>
          <w:lang w:eastAsia="tr-TR"/>
        </w:rPr>
        <w:t>TMGDK’lar</w:t>
      </w:r>
      <w:proofErr w:type="spellEnd"/>
      <w:r w:rsidRPr="00B749E3">
        <w:rPr>
          <w:rFonts w:ascii="Times New Roman" w:eastAsia="Times New Roman" w:hAnsi="Times New Roman" w:cs="Times New Roman"/>
          <w:color w:val="000000" w:themeColor="text1"/>
          <w:sz w:val="24"/>
          <w:szCs w:val="24"/>
          <w:lang w:eastAsia="tr-TR"/>
        </w:rPr>
        <w:t xml:space="preserve"> ile e-Devlet üzerinden anlaşma yapmak </w:t>
      </w:r>
      <w:r w:rsidRPr="00B749E3">
        <w:rPr>
          <w:rFonts w:ascii="Times New Roman" w:eastAsia="Times New Roman" w:hAnsi="Times New Roman" w:cs="Times New Roman"/>
          <w:sz w:val="24"/>
          <w:szCs w:val="24"/>
          <w:lang w:eastAsia="tr-TR"/>
        </w:rPr>
        <w:t xml:space="preserve">ve işletme bünyesinde istihdam edilen </w:t>
      </w:r>
      <w:proofErr w:type="spellStart"/>
      <w:r w:rsidRPr="00B749E3">
        <w:rPr>
          <w:rFonts w:ascii="Times New Roman" w:eastAsia="Times New Roman" w:hAnsi="Times New Roman" w:cs="Times New Roman"/>
          <w:sz w:val="24"/>
          <w:szCs w:val="24"/>
          <w:lang w:eastAsia="tr-TR"/>
        </w:rPr>
        <w:t>TMGD’nin</w:t>
      </w:r>
      <w:proofErr w:type="spellEnd"/>
      <w:r w:rsidRPr="00B749E3">
        <w:rPr>
          <w:rFonts w:ascii="Times New Roman" w:eastAsia="Times New Roman" w:hAnsi="Times New Roman" w:cs="Times New Roman"/>
          <w:sz w:val="24"/>
          <w:szCs w:val="24"/>
          <w:lang w:eastAsia="tr-TR"/>
        </w:rPr>
        <w:t xml:space="preserve"> işten çıkarılması, kendi isteğiyle ayrılması veya TMGDK ile yapılan anlaşmanın sonlanması halinde 15 gün içerisinde yeniden tehlikeli madde güvenlik danışmanlığı hizmeti almak zorundadır.</w:t>
      </w:r>
    </w:p>
    <w:p w:rsidR="00FE4BF0" w:rsidRDefault="00FE4BF0" w:rsidP="00674126">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B749E3">
        <w:rPr>
          <w:rFonts w:ascii="Times New Roman" w:eastAsia="Times New Roman" w:hAnsi="Times New Roman" w:cs="Times New Roman"/>
          <w:color w:val="000000" w:themeColor="text1"/>
          <w:sz w:val="24"/>
          <w:szCs w:val="24"/>
          <w:lang w:eastAsia="tr-TR"/>
        </w:rPr>
        <w:t>(4) İdare yapacağı inceleme veya denetimlerde, işletmede yapılan işin niteliği, işlem hacmi, faaliyet konusu, kaza yoğunluğu veya riski gibi durumları dikkate alarak, gerektiğinde işletmelerin istihdam etmesi veya hizmet alması gereken TMGD sayısına ve süresine ilişkin düzenleme yapabilir.</w:t>
      </w:r>
    </w:p>
    <w:p w:rsidR="00696B0F" w:rsidRPr="002A2ECC" w:rsidRDefault="00696B0F" w:rsidP="00FE4BF0">
      <w:pPr>
        <w:spacing w:after="0" w:line="240" w:lineRule="auto"/>
        <w:rPr>
          <w:rFonts w:ascii="Times New Roman" w:eastAsia="Times New Roman" w:hAnsi="Times New Roman" w:cs="Times New Roman"/>
          <w:b/>
          <w:bCs/>
          <w:color w:val="C00000"/>
          <w:sz w:val="24"/>
          <w:szCs w:val="24"/>
          <w:lang w:eastAsia="tr-TR"/>
        </w:rPr>
      </w:pPr>
    </w:p>
    <w:p w:rsidR="00696B0F" w:rsidRPr="00CB107B" w:rsidRDefault="00696B0F" w:rsidP="00696B0F">
      <w:pPr>
        <w:spacing w:after="0" w:line="240" w:lineRule="auto"/>
        <w:ind w:firstLine="567"/>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BEŞİNCİ</w:t>
      </w:r>
      <w:r w:rsidRPr="00CB107B">
        <w:rPr>
          <w:rFonts w:ascii="Times New Roman" w:eastAsia="Times New Roman" w:hAnsi="Times New Roman" w:cs="Times New Roman"/>
          <w:b/>
          <w:bCs/>
          <w:sz w:val="24"/>
          <w:szCs w:val="24"/>
          <w:lang w:eastAsia="tr-TR"/>
        </w:rPr>
        <w:t xml:space="preserve"> BÖLÜM</w:t>
      </w:r>
    </w:p>
    <w:p w:rsidR="00696B0F" w:rsidRPr="00CB107B" w:rsidRDefault="00696B0F" w:rsidP="00696B0F">
      <w:pPr>
        <w:spacing w:after="0" w:line="240" w:lineRule="auto"/>
        <w:ind w:firstLine="567"/>
        <w:jc w:val="center"/>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Tehlikeli Maddelerin Taşınmasında Muafiyet ve</w:t>
      </w:r>
    </w:p>
    <w:p w:rsidR="00674126" w:rsidRDefault="00696B0F" w:rsidP="00674126">
      <w:pPr>
        <w:spacing w:after="0" w:line="240" w:lineRule="auto"/>
        <w:ind w:firstLine="567"/>
        <w:jc w:val="center"/>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Özel İzin Verilecek Haller ile Özel Kurallar</w:t>
      </w:r>
    </w:p>
    <w:p w:rsidR="00674126" w:rsidRDefault="00674126" w:rsidP="00674126">
      <w:pPr>
        <w:spacing w:after="0" w:line="240" w:lineRule="auto"/>
        <w:ind w:firstLine="567"/>
        <w:rPr>
          <w:rFonts w:ascii="Times New Roman" w:eastAsia="Times New Roman" w:hAnsi="Times New Roman" w:cs="Times New Roman"/>
          <w:b/>
          <w:bCs/>
          <w:sz w:val="24"/>
          <w:szCs w:val="24"/>
          <w:lang w:eastAsia="tr-TR"/>
        </w:rPr>
      </w:pPr>
    </w:p>
    <w:p w:rsidR="00674126" w:rsidRDefault="00696B0F" w:rsidP="00674126">
      <w:pPr>
        <w:spacing w:after="0" w:line="240" w:lineRule="auto"/>
        <w:ind w:firstLine="709"/>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Muafiyet ve özel izin verilecek haller</w:t>
      </w:r>
    </w:p>
    <w:p w:rsidR="00674126" w:rsidRDefault="00696B0F" w:rsidP="00674126">
      <w:pPr>
        <w:spacing w:after="0" w:line="240" w:lineRule="auto"/>
        <w:ind w:firstLine="709"/>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 xml:space="preserve">MADDE </w:t>
      </w:r>
      <w:r w:rsidR="00BA27B2">
        <w:rPr>
          <w:rFonts w:ascii="Times New Roman" w:eastAsia="Times New Roman" w:hAnsi="Times New Roman" w:cs="Times New Roman"/>
          <w:b/>
          <w:bCs/>
          <w:sz w:val="24"/>
          <w:szCs w:val="24"/>
          <w:lang w:eastAsia="tr-TR"/>
        </w:rPr>
        <w:t>28</w:t>
      </w:r>
      <w:r w:rsidRPr="00CB107B">
        <w:rPr>
          <w:rFonts w:ascii="Times New Roman" w:eastAsia="Times New Roman" w:hAnsi="Times New Roman" w:cs="Times New Roman"/>
          <w:b/>
          <w:bCs/>
          <w:sz w:val="24"/>
          <w:szCs w:val="24"/>
          <w:lang w:eastAsia="tr-TR"/>
        </w:rPr>
        <w:t>–</w:t>
      </w:r>
      <w:r w:rsidRPr="00CB107B">
        <w:rPr>
          <w:rFonts w:ascii="Times New Roman" w:eastAsia="Times New Roman" w:hAnsi="Times New Roman" w:cs="Times New Roman"/>
          <w:sz w:val="24"/>
          <w:szCs w:val="24"/>
          <w:lang w:eastAsia="tr-TR"/>
        </w:rPr>
        <w:t xml:space="preserve"> (1) Bakanlık, tehlikeli maddelerin karayoluyla taşımacılığına ilişkin olarak aşağıda belirtilen esaslar dahilinde; ADR ve bu Yönetmelik hükümleri ile ilgili tehlikeli madde özelliği ihtiva eden yeni ürünlerin, UN numarası alma ve </w:t>
      </w:r>
      <w:proofErr w:type="spellStart"/>
      <w:r w:rsidRPr="00CB107B">
        <w:rPr>
          <w:rFonts w:ascii="Times New Roman" w:eastAsia="Times New Roman" w:hAnsi="Times New Roman" w:cs="Times New Roman"/>
          <w:sz w:val="24"/>
          <w:szCs w:val="24"/>
          <w:lang w:eastAsia="tr-TR"/>
        </w:rPr>
        <w:t>ADR’nin</w:t>
      </w:r>
      <w:proofErr w:type="spellEnd"/>
      <w:r w:rsidRPr="00CB107B">
        <w:rPr>
          <w:rFonts w:ascii="Times New Roman" w:eastAsia="Times New Roman" w:hAnsi="Times New Roman" w:cs="Times New Roman"/>
          <w:sz w:val="24"/>
          <w:szCs w:val="24"/>
          <w:lang w:eastAsia="tr-TR"/>
        </w:rPr>
        <w:t xml:space="preserve"> ilgili bölümüne dâhil edilme sürecinde, güvenlik tedbirleri alınmak suretiyle taşınmasının talep edilmesi halinde muafiyet ve/veya özel izin verebilir.</w:t>
      </w:r>
    </w:p>
    <w:p w:rsidR="00674126" w:rsidRDefault="00696B0F" w:rsidP="00674126">
      <w:pPr>
        <w:spacing w:after="0" w:line="240" w:lineRule="auto"/>
        <w:ind w:firstLine="709"/>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sz w:val="24"/>
          <w:szCs w:val="24"/>
          <w:lang w:eastAsia="tr-TR"/>
        </w:rPr>
        <w:t xml:space="preserve">(2) </w:t>
      </w:r>
      <w:r w:rsidR="003A0DE0">
        <w:rPr>
          <w:rFonts w:ascii="Times New Roman" w:eastAsia="Times New Roman" w:hAnsi="Times New Roman" w:cs="Times New Roman"/>
          <w:sz w:val="24"/>
          <w:szCs w:val="24"/>
          <w:lang w:eastAsia="tr-TR"/>
        </w:rPr>
        <w:t>B</w:t>
      </w:r>
      <w:r w:rsidR="003A0DE0" w:rsidRPr="00CB107B">
        <w:rPr>
          <w:rFonts w:ascii="Times New Roman" w:eastAsia="Times New Roman" w:hAnsi="Times New Roman" w:cs="Times New Roman"/>
          <w:sz w:val="24"/>
          <w:szCs w:val="24"/>
          <w:lang w:eastAsia="tr-TR"/>
        </w:rPr>
        <w:t>u maddenin birinci fıkrası</w:t>
      </w:r>
      <w:r w:rsidR="003A0DE0">
        <w:rPr>
          <w:rFonts w:ascii="Times New Roman" w:eastAsia="Times New Roman" w:hAnsi="Times New Roman" w:cs="Times New Roman"/>
          <w:sz w:val="24"/>
          <w:szCs w:val="24"/>
          <w:lang w:eastAsia="tr-TR"/>
        </w:rPr>
        <w:t xml:space="preserve"> kapsamında m</w:t>
      </w:r>
      <w:r w:rsidRPr="00CB107B">
        <w:rPr>
          <w:rFonts w:ascii="Times New Roman" w:eastAsia="Times New Roman" w:hAnsi="Times New Roman" w:cs="Times New Roman"/>
          <w:sz w:val="24"/>
          <w:szCs w:val="24"/>
          <w:lang w:eastAsia="tr-TR"/>
        </w:rPr>
        <w:t>uafiyet veya özel izin verilebilmesi için başvuru sahibi, TMGDK tarafından hazırlanmış tehlikeli madde taşınması sırasında alınması gereken güvenlik tedbirlerini içeren bir raporu ibraz etmek zorundadır. TMGDK tarafından hazırlanan raporda aynı zamanda oluşabilecek riskler de belirtilir ve muafiyet veya özel iznin neden gerekli olduğu gerekçelerle açıklanır. Bakanlık başvuru sahibinden daha kapsamlı rapor sunmasını isteyebilir.</w:t>
      </w:r>
    </w:p>
    <w:p w:rsidR="00674126" w:rsidRDefault="00696B0F" w:rsidP="00674126">
      <w:pPr>
        <w:spacing w:after="0" w:line="240" w:lineRule="auto"/>
        <w:ind w:firstLine="709"/>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sz w:val="24"/>
          <w:szCs w:val="24"/>
          <w:lang w:eastAsia="tr-TR"/>
        </w:rPr>
        <w:t xml:space="preserve">(3) </w:t>
      </w:r>
      <w:r w:rsidR="003A0DE0">
        <w:rPr>
          <w:rFonts w:ascii="Times New Roman" w:eastAsia="Times New Roman" w:hAnsi="Times New Roman" w:cs="Times New Roman"/>
          <w:sz w:val="24"/>
          <w:szCs w:val="24"/>
          <w:lang w:eastAsia="tr-TR"/>
        </w:rPr>
        <w:t>B</w:t>
      </w:r>
      <w:r w:rsidRPr="00CB107B">
        <w:rPr>
          <w:rFonts w:ascii="Times New Roman" w:eastAsia="Times New Roman" w:hAnsi="Times New Roman" w:cs="Times New Roman"/>
          <w:sz w:val="24"/>
          <w:szCs w:val="24"/>
          <w:lang w:eastAsia="tr-TR"/>
        </w:rPr>
        <w:t>u madde</w:t>
      </w:r>
      <w:r w:rsidR="00B542A2">
        <w:rPr>
          <w:rFonts w:ascii="Times New Roman" w:eastAsia="Times New Roman" w:hAnsi="Times New Roman" w:cs="Times New Roman"/>
          <w:sz w:val="24"/>
          <w:szCs w:val="24"/>
          <w:lang w:eastAsia="tr-TR"/>
        </w:rPr>
        <w:t xml:space="preserve"> kapsamında verilen</w:t>
      </w:r>
      <w:r w:rsidRPr="00CB107B">
        <w:rPr>
          <w:rFonts w:ascii="Times New Roman" w:eastAsia="Times New Roman" w:hAnsi="Times New Roman" w:cs="Times New Roman"/>
          <w:sz w:val="24"/>
          <w:szCs w:val="24"/>
          <w:lang w:eastAsia="tr-TR"/>
        </w:rPr>
        <w:t xml:space="preserve"> muafiyet, en fazla beş yıl süre ile geçerlidir. Bu beş yıllık süre içinde muafiyet tanınan ürünlerin </w:t>
      </w:r>
      <w:proofErr w:type="spellStart"/>
      <w:r w:rsidRPr="00CB107B">
        <w:rPr>
          <w:rFonts w:ascii="Times New Roman" w:eastAsia="Times New Roman" w:hAnsi="Times New Roman" w:cs="Times New Roman"/>
          <w:sz w:val="24"/>
          <w:szCs w:val="24"/>
          <w:lang w:eastAsia="tr-TR"/>
        </w:rPr>
        <w:t>ADR’nin</w:t>
      </w:r>
      <w:proofErr w:type="spellEnd"/>
      <w:r w:rsidRPr="00CB107B">
        <w:rPr>
          <w:rFonts w:ascii="Times New Roman" w:eastAsia="Times New Roman" w:hAnsi="Times New Roman" w:cs="Times New Roman"/>
          <w:sz w:val="24"/>
          <w:szCs w:val="24"/>
          <w:lang w:eastAsia="tr-TR"/>
        </w:rPr>
        <w:t xml:space="preserve"> ilgili bölümlerine eklenmesi veya ilgili bölümlerinden çıkarılması gerekir. Ancak Bakanlık</w:t>
      </w:r>
      <w:r w:rsidR="003A0DE0">
        <w:rPr>
          <w:rFonts w:ascii="Times New Roman" w:eastAsia="Times New Roman" w:hAnsi="Times New Roman" w:cs="Times New Roman"/>
          <w:sz w:val="24"/>
          <w:szCs w:val="24"/>
          <w:lang w:eastAsia="tr-TR"/>
        </w:rPr>
        <w:t>,</w:t>
      </w:r>
      <w:r w:rsidRPr="00CB107B">
        <w:rPr>
          <w:rFonts w:ascii="Times New Roman" w:eastAsia="Times New Roman" w:hAnsi="Times New Roman" w:cs="Times New Roman"/>
          <w:sz w:val="24"/>
          <w:szCs w:val="24"/>
          <w:lang w:eastAsia="tr-TR"/>
        </w:rPr>
        <w:t xml:space="preserve"> bu sürenin uzatılmasını talep edenlere, söz konusu muafiyetin </w:t>
      </w:r>
      <w:proofErr w:type="spellStart"/>
      <w:r w:rsidRPr="00CB107B">
        <w:rPr>
          <w:rFonts w:ascii="Times New Roman" w:eastAsia="Times New Roman" w:hAnsi="Times New Roman" w:cs="Times New Roman"/>
          <w:sz w:val="24"/>
          <w:szCs w:val="24"/>
          <w:lang w:eastAsia="tr-TR"/>
        </w:rPr>
        <w:t>ADR’ye</w:t>
      </w:r>
      <w:proofErr w:type="spellEnd"/>
      <w:r w:rsidRPr="00CB107B">
        <w:rPr>
          <w:rFonts w:ascii="Times New Roman" w:eastAsia="Times New Roman" w:hAnsi="Times New Roman" w:cs="Times New Roman"/>
          <w:sz w:val="24"/>
          <w:szCs w:val="24"/>
          <w:lang w:eastAsia="tr-TR"/>
        </w:rPr>
        <w:t xml:space="preserve"> eklenmesinin veya </w:t>
      </w:r>
      <w:proofErr w:type="spellStart"/>
      <w:r w:rsidRPr="00CB107B">
        <w:rPr>
          <w:rFonts w:ascii="Times New Roman" w:eastAsia="Times New Roman" w:hAnsi="Times New Roman" w:cs="Times New Roman"/>
          <w:sz w:val="24"/>
          <w:szCs w:val="24"/>
          <w:lang w:eastAsia="tr-TR"/>
        </w:rPr>
        <w:t>ADR’den</w:t>
      </w:r>
      <w:proofErr w:type="spellEnd"/>
      <w:r w:rsidRPr="00CB107B">
        <w:rPr>
          <w:rFonts w:ascii="Times New Roman" w:eastAsia="Times New Roman" w:hAnsi="Times New Roman" w:cs="Times New Roman"/>
          <w:sz w:val="24"/>
          <w:szCs w:val="24"/>
          <w:lang w:eastAsia="tr-TR"/>
        </w:rPr>
        <w:t xml:space="preserve"> çıkarılmasının bu süre içerisinde sağlanamamasının haklı ve makul gerekçelerini gösteren belgelerin sunulmasına bağlı olarak en çok bir yıllık ek süre verebilir.</w:t>
      </w:r>
    </w:p>
    <w:p w:rsidR="00674126" w:rsidRDefault="00696B0F" w:rsidP="00674126">
      <w:pPr>
        <w:spacing w:after="0" w:line="240" w:lineRule="auto"/>
        <w:ind w:firstLine="709"/>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sz w:val="24"/>
          <w:szCs w:val="24"/>
          <w:lang w:eastAsia="tr-TR"/>
        </w:rPr>
        <w:t>(4) Bakanlık, kamu menfaati veya kamu güvenliğinin söz konusu olduğu durumlarda, ilgili kamu kurum ve kuruluşlarının talebi üzerine</w:t>
      </w:r>
      <w:r w:rsidR="00B542A2">
        <w:rPr>
          <w:rFonts w:ascii="Times New Roman" w:eastAsia="Times New Roman" w:hAnsi="Times New Roman" w:cs="Times New Roman"/>
          <w:sz w:val="24"/>
          <w:szCs w:val="24"/>
          <w:lang w:eastAsia="tr-TR"/>
        </w:rPr>
        <w:t xml:space="preserve"> </w:t>
      </w:r>
      <w:r w:rsidRPr="00CB107B">
        <w:rPr>
          <w:rFonts w:ascii="Times New Roman" w:eastAsia="Times New Roman" w:hAnsi="Times New Roman" w:cs="Times New Roman"/>
          <w:sz w:val="24"/>
          <w:szCs w:val="24"/>
          <w:lang w:eastAsia="tr-TR"/>
        </w:rPr>
        <w:t>ADR ve bu Yönetmelik hükümleri ile ilgili olarak muafiyet veya özel izin tanıyabilir.</w:t>
      </w:r>
    </w:p>
    <w:p w:rsidR="00674126" w:rsidRDefault="00696B0F" w:rsidP="00674126">
      <w:pPr>
        <w:spacing w:after="0" w:line="240" w:lineRule="auto"/>
        <w:ind w:firstLine="709"/>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Özel kurallar</w:t>
      </w:r>
    </w:p>
    <w:p w:rsidR="00696B0F" w:rsidRPr="00674126" w:rsidRDefault="00696B0F" w:rsidP="00674126">
      <w:pPr>
        <w:spacing w:after="0" w:line="240" w:lineRule="auto"/>
        <w:ind w:firstLine="709"/>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 xml:space="preserve">MADDE </w:t>
      </w:r>
      <w:r w:rsidR="00BA27B2">
        <w:rPr>
          <w:rFonts w:ascii="Times New Roman" w:eastAsia="Times New Roman" w:hAnsi="Times New Roman" w:cs="Times New Roman"/>
          <w:b/>
          <w:bCs/>
          <w:sz w:val="24"/>
          <w:szCs w:val="24"/>
          <w:lang w:eastAsia="tr-TR"/>
        </w:rPr>
        <w:t>29</w:t>
      </w:r>
      <w:r w:rsidRPr="00CB107B">
        <w:rPr>
          <w:rFonts w:ascii="Times New Roman" w:eastAsia="Times New Roman" w:hAnsi="Times New Roman" w:cs="Times New Roman"/>
          <w:b/>
          <w:bCs/>
          <w:sz w:val="24"/>
          <w:szCs w:val="24"/>
          <w:lang w:eastAsia="tr-TR"/>
        </w:rPr>
        <w:t xml:space="preserve"> – </w:t>
      </w:r>
      <w:r w:rsidRPr="00CB107B">
        <w:rPr>
          <w:rFonts w:ascii="Times New Roman" w:eastAsia="Times New Roman" w:hAnsi="Times New Roman" w:cs="Times New Roman"/>
          <w:sz w:val="24"/>
          <w:szCs w:val="24"/>
          <w:lang w:eastAsia="tr-TR"/>
        </w:rPr>
        <w:t xml:space="preserve">(1) Tehlikeli maddeleri taşıyan taşıtların Türk Boğazları Bölgesindeki köprüleri ve tüp geçitleri kullanımı ve karayolları üzerindeki tünellerin tünel kategorilerinin </w:t>
      </w:r>
      <w:proofErr w:type="spellStart"/>
      <w:r w:rsidRPr="00CB107B">
        <w:rPr>
          <w:rFonts w:ascii="Times New Roman" w:eastAsia="Times New Roman" w:hAnsi="Times New Roman" w:cs="Times New Roman"/>
          <w:sz w:val="24"/>
          <w:szCs w:val="24"/>
          <w:lang w:eastAsia="tr-TR"/>
        </w:rPr>
        <w:t>ADR’ye</w:t>
      </w:r>
      <w:proofErr w:type="spellEnd"/>
      <w:r w:rsidRPr="00CB107B">
        <w:rPr>
          <w:rFonts w:ascii="Times New Roman" w:eastAsia="Times New Roman" w:hAnsi="Times New Roman" w:cs="Times New Roman"/>
          <w:sz w:val="24"/>
          <w:szCs w:val="24"/>
          <w:lang w:eastAsia="tr-TR"/>
        </w:rPr>
        <w:t xml:space="preserve"> uygun olarak belirlenmesi, işaretlenmesi ve bu tünellerden tehlikeli madde taşıyan taşıtların geçişlerine ilgili usul ve esaslar; İdarenin ve ilgili valiliklerin görüşü alınmak kaydı ile Karayolları Genel Müdürlüğünce belirlenir. Bu usul ve esaslara uyulması zorunludur.</w:t>
      </w:r>
    </w:p>
    <w:p w:rsidR="00C57999" w:rsidRDefault="00C57999" w:rsidP="00696B0F">
      <w:pPr>
        <w:spacing w:after="0" w:line="240" w:lineRule="auto"/>
        <w:ind w:firstLine="567"/>
        <w:jc w:val="both"/>
        <w:rPr>
          <w:rFonts w:ascii="Times New Roman" w:eastAsia="Times New Roman" w:hAnsi="Times New Roman" w:cs="Times New Roman"/>
          <w:sz w:val="24"/>
          <w:szCs w:val="24"/>
          <w:lang w:eastAsia="tr-TR"/>
        </w:rPr>
      </w:pPr>
    </w:p>
    <w:p w:rsidR="008E30B8" w:rsidRDefault="008E30B8" w:rsidP="00696B0F">
      <w:pPr>
        <w:spacing w:after="0" w:line="240" w:lineRule="auto"/>
        <w:ind w:firstLine="567"/>
        <w:jc w:val="both"/>
        <w:rPr>
          <w:rFonts w:ascii="Times New Roman" w:eastAsia="Times New Roman" w:hAnsi="Times New Roman" w:cs="Times New Roman"/>
          <w:sz w:val="24"/>
          <w:szCs w:val="24"/>
          <w:lang w:eastAsia="tr-TR"/>
        </w:rPr>
      </w:pPr>
    </w:p>
    <w:p w:rsidR="008E30B8" w:rsidRDefault="008E30B8" w:rsidP="00696B0F">
      <w:pPr>
        <w:spacing w:after="0" w:line="240" w:lineRule="auto"/>
        <w:ind w:firstLine="567"/>
        <w:jc w:val="both"/>
        <w:rPr>
          <w:rFonts w:ascii="Times New Roman" w:eastAsia="Times New Roman" w:hAnsi="Times New Roman" w:cs="Times New Roman"/>
          <w:sz w:val="24"/>
          <w:szCs w:val="24"/>
          <w:lang w:eastAsia="tr-TR"/>
        </w:rPr>
      </w:pPr>
    </w:p>
    <w:p w:rsidR="008E30B8" w:rsidRDefault="008E30B8" w:rsidP="00696B0F">
      <w:pPr>
        <w:spacing w:after="0" w:line="240" w:lineRule="auto"/>
        <w:ind w:firstLine="567"/>
        <w:jc w:val="both"/>
        <w:rPr>
          <w:rFonts w:ascii="Times New Roman" w:eastAsia="Times New Roman" w:hAnsi="Times New Roman" w:cs="Times New Roman"/>
          <w:sz w:val="24"/>
          <w:szCs w:val="24"/>
          <w:lang w:eastAsia="tr-TR"/>
        </w:rPr>
      </w:pPr>
    </w:p>
    <w:p w:rsidR="008E30B8" w:rsidRDefault="008E30B8" w:rsidP="00696B0F">
      <w:pPr>
        <w:spacing w:after="0" w:line="240" w:lineRule="auto"/>
        <w:ind w:firstLine="567"/>
        <w:jc w:val="both"/>
        <w:rPr>
          <w:rFonts w:ascii="Times New Roman" w:eastAsia="Times New Roman" w:hAnsi="Times New Roman" w:cs="Times New Roman"/>
          <w:sz w:val="24"/>
          <w:szCs w:val="24"/>
          <w:lang w:eastAsia="tr-TR"/>
        </w:rPr>
      </w:pPr>
    </w:p>
    <w:p w:rsidR="00696B0F" w:rsidRPr="00CB107B" w:rsidRDefault="00696B0F" w:rsidP="00696B0F">
      <w:pPr>
        <w:spacing w:after="0" w:line="240" w:lineRule="auto"/>
        <w:ind w:firstLine="567"/>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lastRenderedPageBreak/>
        <w:t>ALTINCI</w:t>
      </w:r>
      <w:r w:rsidRPr="00CB107B">
        <w:rPr>
          <w:rFonts w:ascii="Times New Roman" w:eastAsia="Times New Roman" w:hAnsi="Times New Roman" w:cs="Times New Roman"/>
          <w:b/>
          <w:bCs/>
          <w:sz w:val="24"/>
          <w:szCs w:val="24"/>
          <w:lang w:eastAsia="tr-TR"/>
        </w:rPr>
        <w:t xml:space="preserve"> BÖLÜM</w:t>
      </w:r>
    </w:p>
    <w:p w:rsidR="00696B0F" w:rsidRPr="00CB107B" w:rsidRDefault="00696B0F" w:rsidP="00696B0F">
      <w:pPr>
        <w:spacing w:after="0" w:line="240" w:lineRule="auto"/>
        <w:ind w:firstLine="567"/>
        <w:jc w:val="center"/>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Denetim, Cezaların Uygulanmasına İlişkin Kurallar, Yaptırımlar</w:t>
      </w:r>
    </w:p>
    <w:p w:rsidR="00696B0F" w:rsidRPr="00CB107B" w:rsidRDefault="00696B0F" w:rsidP="00696B0F">
      <w:pPr>
        <w:spacing w:after="0" w:line="240" w:lineRule="auto"/>
        <w:ind w:firstLine="567"/>
        <w:jc w:val="center"/>
        <w:rPr>
          <w:rFonts w:ascii="Times New Roman" w:eastAsia="Times New Roman" w:hAnsi="Times New Roman" w:cs="Times New Roman"/>
          <w:sz w:val="24"/>
          <w:szCs w:val="24"/>
          <w:lang w:eastAsia="tr-TR"/>
        </w:rPr>
      </w:pP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Denetim yetkisi ve kullanımı</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3</w:t>
      </w:r>
      <w:r w:rsidR="00BA27B2">
        <w:rPr>
          <w:rFonts w:ascii="Times New Roman" w:eastAsia="Times New Roman" w:hAnsi="Times New Roman" w:cs="Times New Roman"/>
          <w:b/>
          <w:bCs/>
          <w:sz w:val="24"/>
          <w:szCs w:val="24"/>
          <w:lang w:eastAsia="tr-TR"/>
        </w:rPr>
        <w:t>0</w:t>
      </w:r>
      <w:r w:rsidRPr="00CB107B">
        <w:rPr>
          <w:rFonts w:ascii="Times New Roman" w:eastAsia="Times New Roman" w:hAnsi="Times New Roman" w:cs="Times New Roman"/>
          <w:b/>
          <w:bCs/>
          <w:sz w:val="24"/>
          <w:szCs w:val="24"/>
          <w:lang w:eastAsia="tr-TR"/>
        </w:rPr>
        <w:t>– </w:t>
      </w:r>
      <w:r w:rsidRPr="00CB107B">
        <w:rPr>
          <w:rFonts w:ascii="Times New Roman" w:eastAsia="Times New Roman" w:hAnsi="Times New Roman" w:cs="Times New Roman"/>
          <w:sz w:val="24"/>
          <w:szCs w:val="24"/>
          <w:lang w:eastAsia="tr-TR"/>
        </w:rPr>
        <w:t>(1) Bu Yönetmelik kapsamında yer alan faaliyetler Bakanlık denetimine tabi olup, Bakanlık denetim faaliyetlerini 655 sayılı Kanun Hükmünde Kararnamenin 28 inci maddesine göre yetkilendirilen kurum veya kuruluş personeli aracılığı ile yapar veya yaptırır.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(2) Yetkilendirilen kurum ve kuruluşlar, bu maddenin birinci fıkrasında zikredilen KHK kapsamında bu Yönetmeliğin kendilerine yüklediği görev ve yetkileri yerine getirir ve kullanırlar.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(3) Tehlikeli madde ile iştigal eden işletmelerin denetimleri, Bakanlık tarafından yapılır.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(4) Denetimle ilgili diğer mevzuat hükümleri saklıdır.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Denetimle görevli ve yetkili kurum ve kuruluşlar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3</w:t>
      </w:r>
      <w:r w:rsidR="00BA27B2">
        <w:rPr>
          <w:rFonts w:ascii="Times New Roman" w:eastAsia="Times New Roman" w:hAnsi="Times New Roman" w:cs="Times New Roman"/>
          <w:b/>
          <w:bCs/>
          <w:sz w:val="24"/>
          <w:szCs w:val="24"/>
          <w:lang w:eastAsia="tr-TR"/>
        </w:rPr>
        <w:t>1</w:t>
      </w:r>
      <w:r w:rsidRPr="00CB107B">
        <w:rPr>
          <w:rFonts w:ascii="Times New Roman" w:eastAsia="Times New Roman" w:hAnsi="Times New Roman" w:cs="Times New Roman"/>
          <w:b/>
          <w:bCs/>
          <w:sz w:val="24"/>
          <w:szCs w:val="24"/>
          <w:lang w:eastAsia="tr-TR"/>
        </w:rPr>
        <w:t xml:space="preserve"> –</w:t>
      </w:r>
      <w:r w:rsidRPr="00CB107B">
        <w:rPr>
          <w:rFonts w:ascii="Times New Roman" w:eastAsia="Times New Roman" w:hAnsi="Times New Roman" w:cs="Times New Roman"/>
          <w:sz w:val="24"/>
          <w:szCs w:val="24"/>
          <w:lang w:eastAsia="tr-TR"/>
        </w:rPr>
        <w:t> (1) Bakanlık, Emniyet Genel Müdürlüğü ve Jandarma Genel Komutanlığının ilgili personeli, bu Yönetmelik kapsamında yol kenarı denetiminde görevli ve yetkilidirler.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(2) Denetim yapmakla görevlendirilenler; 655 sayılı Kanun Hükmünde Kararnamenin 28 inci maddesi kapsamında, bu Yönetmelik esaslarına göre yaptıkları denetimler sırasında tespit ettikleri ihlaller için tutanak düzenlemekle yükümlüdürler.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(3) Bakanlık, uyarılmasına rağmen denetim görevini aksatanları ilgili ve yetkili mercilere bildirir.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(4) Bakanlık, tehlikeli madde denetimlerini; İdare personeli ile Bölge Müdürlükleri personeline yaptırır.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(5) Denetimle görevlendirilecek personelin, en az lise veya dengi okul mezunu olmakla birlikte; ADR ve ilgili mevzuat kapsamında 45 saat teorik, 20 saat uygulamalı eğitim aldıktan sonra yapılacak sınavda başarılı olmaları gerekmektedir. Söz konusu personel ayrıca ADR ve mevzuat güncellemeleri hakkında eğitim alır.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(6) Emniyet Genel Müdürlüğü ve Jandarma Genel Komutanlığı tehlikeli madde yol kenarı denetimi yapacak personeline bu maddenin beşinci fıkra kapsamında eğitim vermekle yükümlüdür.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(7) Bakanlık denetimlerde uygulanacak usul ve esasları ayrıca </w:t>
      </w:r>
      <w:r w:rsidRPr="00F22B03">
        <w:rPr>
          <w:rFonts w:ascii="Times New Roman" w:eastAsia="Times New Roman" w:hAnsi="Times New Roman" w:cs="Times New Roman"/>
          <w:color w:val="000000" w:themeColor="text1"/>
          <w:sz w:val="24"/>
          <w:szCs w:val="24"/>
          <w:lang w:eastAsia="tr-TR"/>
        </w:rPr>
        <w:t>düzenler.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Yol kenarı ve işletme denetimi</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3</w:t>
      </w:r>
      <w:r w:rsidR="00BA27B2">
        <w:rPr>
          <w:rFonts w:ascii="Times New Roman" w:eastAsia="Times New Roman" w:hAnsi="Times New Roman" w:cs="Times New Roman"/>
          <w:b/>
          <w:bCs/>
          <w:sz w:val="24"/>
          <w:szCs w:val="24"/>
          <w:lang w:eastAsia="tr-TR"/>
        </w:rPr>
        <w:t>2</w:t>
      </w:r>
      <w:r w:rsidRPr="00CB107B">
        <w:rPr>
          <w:rFonts w:ascii="Times New Roman" w:eastAsia="Times New Roman" w:hAnsi="Times New Roman" w:cs="Times New Roman"/>
          <w:b/>
          <w:bCs/>
          <w:sz w:val="24"/>
          <w:szCs w:val="24"/>
          <w:lang w:eastAsia="tr-TR"/>
        </w:rPr>
        <w:t>–</w:t>
      </w:r>
      <w:r w:rsidRPr="00CB107B">
        <w:rPr>
          <w:rFonts w:ascii="Times New Roman" w:eastAsia="Times New Roman" w:hAnsi="Times New Roman" w:cs="Times New Roman"/>
          <w:sz w:val="24"/>
          <w:szCs w:val="24"/>
          <w:lang w:eastAsia="tr-TR"/>
        </w:rPr>
        <w:t> (1) Bakanlık, görev ve yetkileri kapsamında, sabit veya mobil denetim istasyonlarında tehlikeli madde taşıyan taşıtların denetimini yapar. Tehlikeli madde taşıyan taşıtların denetimleri ayrıca; 35 inci maddede belirtilen kurumlardan karayolunda denetim yapma yetkisi bulunan kamu kurum ve kuruluşlarına mensup personel tarafından da yapılır.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(2) Bakanlık, görev ve yetkileri kapsamında, bu Yönetmeliğe göre faaliyet gösteren işletmelerin yerinde denetimini yapar. İşletmelerin yerinde denetimine ilişkin usul ve esaslar, Bakanlık tarafından belirlenir.</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A25D27">
        <w:rPr>
          <w:rFonts w:ascii="Times New Roman" w:eastAsia="Times New Roman" w:hAnsi="Times New Roman" w:cs="Times New Roman"/>
          <w:sz w:val="24"/>
          <w:szCs w:val="24"/>
          <w:lang w:eastAsia="tr-TR"/>
        </w:rPr>
        <w:t>(3) Tehlikeli madde taşımacılığı yol kenarı denetimlerinde gerekmesi halinde; taşıma evrakında yer alan gönderen ve alıcı bilgilerinin doğruluğu ile taşıt üzerinde taşıma evrakının bulunmaması halinde gönderenin tespiti, sevk irsaliyesi/e-irsaliye/taşıma irsaliyesi vb. belgeler üzerinde yer alan bilgiler üzerinden yapılır.</w:t>
      </w:r>
      <w:r w:rsidR="00114E8D" w:rsidRPr="00A25D27">
        <w:rPr>
          <w:rFonts w:ascii="Times New Roman" w:eastAsia="Times New Roman" w:hAnsi="Times New Roman" w:cs="Times New Roman"/>
          <w:color w:val="FF0000"/>
          <w:sz w:val="24"/>
          <w:szCs w:val="24"/>
          <w:lang w:eastAsia="tr-TR"/>
        </w:rPr>
        <w:t xml:space="preserve"> </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A25D27">
        <w:rPr>
          <w:rFonts w:ascii="Times New Roman" w:eastAsia="Times New Roman" w:hAnsi="Times New Roman" w:cs="Times New Roman"/>
          <w:sz w:val="24"/>
          <w:szCs w:val="24"/>
          <w:lang w:eastAsia="tr-TR"/>
        </w:rPr>
        <w:t xml:space="preserve">(4) Tehlikeli madde taşımacılığı yol kenarı denetimlerinde taşınan maddenin içeriği hakkında şüpheye düşülmesi halinde, gönderen/taşımacı Çevre ve Şehircilik Bakanlığı tarafından yetkilendirilmiş kişilerce hazırlanan Güvenlik Bilgi Formunu denetim personeline ibraz etmek zorundadır.  </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A25D27">
        <w:rPr>
          <w:rFonts w:ascii="Times New Roman" w:eastAsia="Times New Roman" w:hAnsi="Times New Roman" w:cs="Times New Roman"/>
          <w:sz w:val="24"/>
          <w:szCs w:val="24"/>
          <w:lang w:eastAsia="tr-TR"/>
        </w:rPr>
        <w:t xml:space="preserve">(5) Taşımacı hariç olmak üzere TMFB alma ve tehlikeli madde güvenlik danışmanlığı hizmet alma zorunlulukları ile gönderen, dolduran, paketleyen, yükleyen, boşaltan, alıcı ve tank-konteyner/portatif tank işletmecisine yönelik hususlarla ilgili denetimler işletme denetimi kapsamında yapılır </w:t>
      </w:r>
    </w:p>
    <w:p w:rsidR="00674126" w:rsidRDefault="00696B0F" w:rsidP="00674126">
      <w:pPr>
        <w:spacing w:after="0" w:line="240" w:lineRule="auto"/>
        <w:ind w:firstLine="709"/>
        <w:jc w:val="both"/>
        <w:rPr>
          <w:rFonts w:ascii="Times New Roman" w:eastAsia="Times New Roman" w:hAnsi="Times New Roman" w:cs="Times New Roman"/>
          <w:sz w:val="24"/>
          <w:szCs w:val="24"/>
          <w:lang w:eastAsia="tr-TR"/>
        </w:rPr>
      </w:pPr>
      <w:r w:rsidRPr="00A25D27">
        <w:rPr>
          <w:rFonts w:ascii="Times New Roman" w:eastAsia="Times New Roman" w:hAnsi="Times New Roman" w:cs="Times New Roman"/>
          <w:sz w:val="24"/>
          <w:szCs w:val="24"/>
          <w:lang w:eastAsia="tr-TR"/>
        </w:rPr>
        <w:lastRenderedPageBreak/>
        <w:t>(</w:t>
      </w:r>
      <w:r w:rsidR="00674126">
        <w:rPr>
          <w:rFonts w:ascii="Times New Roman" w:eastAsia="Times New Roman" w:hAnsi="Times New Roman" w:cs="Times New Roman"/>
          <w:sz w:val="24"/>
          <w:szCs w:val="24"/>
          <w:lang w:eastAsia="tr-TR"/>
        </w:rPr>
        <w:t>6</w:t>
      </w:r>
      <w:r w:rsidRPr="00A25D27">
        <w:rPr>
          <w:rFonts w:ascii="Times New Roman" w:eastAsia="Times New Roman" w:hAnsi="Times New Roman" w:cs="Times New Roman"/>
          <w:sz w:val="24"/>
          <w:szCs w:val="24"/>
          <w:lang w:eastAsia="tr-TR"/>
        </w:rPr>
        <w:t>) Yol kenarı denetimlerinde sadece Taşımacıların TMFB ve tehlikeli madde güvenlik danışmanlığı hizmeti alma zorunluluklarına ilişkin denetim yapılabilir.</w:t>
      </w:r>
      <w:r w:rsidR="00114E8D" w:rsidRPr="00A25D27">
        <w:rPr>
          <w:rFonts w:ascii="Times New Roman" w:eastAsia="Times New Roman" w:hAnsi="Times New Roman" w:cs="Times New Roman"/>
          <w:sz w:val="24"/>
          <w:szCs w:val="24"/>
          <w:lang w:eastAsia="tr-TR"/>
        </w:rPr>
        <w:t xml:space="preserve"> </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A25D27">
        <w:rPr>
          <w:rFonts w:ascii="Times New Roman" w:eastAsia="Times New Roman" w:hAnsi="Times New Roman" w:cs="Times New Roman"/>
          <w:sz w:val="24"/>
          <w:szCs w:val="24"/>
          <w:lang w:eastAsia="tr-TR"/>
        </w:rPr>
        <w:t>(</w:t>
      </w:r>
      <w:r w:rsidR="00674126">
        <w:rPr>
          <w:rFonts w:ascii="Times New Roman" w:eastAsia="Times New Roman" w:hAnsi="Times New Roman" w:cs="Times New Roman"/>
          <w:sz w:val="24"/>
          <w:szCs w:val="24"/>
          <w:lang w:eastAsia="tr-TR"/>
        </w:rPr>
        <w:t>7</w:t>
      </w:r>
      <w:r w:rsidRPr="00A25D27">
        <w:rPr>
          <w:rFonts w:ascii="Times New Roman" w:eastAsia="Times New Roman" w:hAnsi="Times New Roman" w:cs="Times New Roman"/>
          <w:sz w:val="24"/>
          <w:szCs w:val="24"/>
          <w:lang w:eastAsia="tr-TR"/>
        </w:rPr>
        <w:t xml:space="preserve">) </w:t>
      </w:r>
      <w:r w:rsidR="00A4242A">
        <w:rPr>
          <w:rFonts w:ascii="Times New Roman" w:eastAsia="Times New Roman" w:hAnsi="Times New Roman" w:cs="Times New Roman"/>
          <w:sz w:val="24"/>
          <w:szCs w:val="24"/>
          <w:lang w:eastAsia="tr-TR"/>
        </w:rPr>
        <w:t>Yo</w:t>
      </w:r>
      <w:r w:rsidRPr="00A25D27">
        <w:rPr>
          <w:rFonts w:ascii="Times New Roman" w:eastAsia="Times New Roman" w:hAnsi="Times New Roman" w:cs="Times New Roman"/>
          <w:sz w:val="24"/>
          <w:szCs w:val="24"/>
          <w:lang w:eastAsia="tr-TR"/>
        </w:rPr>
        <w:t>l kenarı denetimlerinde, denetim personeli tarafından tehlikeli maddeyi gönderen veya dolduran işletmenin bu Yönetmelik kapsamındaki görev ve yükümlülüklerinden en az üçünü ihlal ettiği tespit edilmesi halinde, söz konusu işletmelere denetim yapılır.</w:t>
      </w:r>
      <w:r w:rsidR="001527BC">
        <w:rPr>
          <w:rFonts w:ascii="Times New Roman" w:eastAsia="Times New Roman" w:hAnsi="Times New Roman" w:cs="Times New Roman"/>
          <w:sz w:val="24"/>
          <w:szCs w:val="24"/>
          <w:lang w:eastAsia="tr-TR"/>
        </w:rPr>
        <w:t xml:space="preserve">  </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Tutanakları düzenlemeye görevli ve yetkili kılınanlar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3</w:t>
      </w:r>
      <w:r w:rsidR="00BA27B2">
        <w:rPr>
          <w:rFonts w:ascii="Times New Roman" w:eastAsia="Times New Roman" w:hAnsi="Times New Roman" w:cs="Times New Roman"/>
          <w:b/>
          <w:bCs/>
          <w:sz w:val="24"/>
          <w:szCs w:val="24"/>
          <w:lang w:eastAsia="tr-TR"/>
        </w:rPr>
        <w:t>3</w:t>
      </w:r>
      <w:r w:rsidRPr="00CB107B">
        <w:rPr>
          <w:rFonts w:ascii="Times New Roman" w:eastAsia="Times New Roman" w:hAnsi="Times New Roman" w:cs="Times New Roman"/>
          <w:b/>
          <w:bCs/>
          <w:sz w:val="24"/>
          <w:szCs w:val="24"/>
          <w:lang w:eastAsia="tr-TR"/>
        </w:rPr>
        <w:t>– </w:t>
      </w:r>
      <w:r w:rsidRPr="00CB107B">
        <w:rPr>
          <w:rFonts w:ascii="Times New Roman" w:eastAsia="Times New Roman" w:hAnsi="Times New Roman" w:cs="Times New Roman"/>
          <w:sz w:val="24"/>
          <w:szCs w:val="24"/>
          <w:lang w:eastAsia="tr-TR"/>
        </w:rPr>
        <w:t>(1) İdari para cezası karar tutanağı düzenlemeye yetkili ve görevli personel aşağıda belirtilmiştir: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a) Yetkilendirilmiş Bakanlık personeli,</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b) Trafik polisi,</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c) Trafik polisinin görev alanı dışında kalan yerlerde rütbeli jandarma personeli.</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Tutanakların düzenlenmesi</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3</w:t>
      </w:r>
      <w:r w:rsidR="00BA27B2">
        <w:rPr>
          <w:rFonts w:ascii="Times New Roman" w:eastAsia="Times New Roman" w:hAnsi="Times New Roman" w:cs="Times New Roman"/>
          <w:b/>
          <w:bCs/>
          <w:sz w:val="24"/>
          <w:szCs w:val="24"/>
          <w:lang w:eastAsia="tr-TR"/>
        </w:rPr>
        <w:t>4</w:t>
      </w:r>
      <w:r w:rsidRPr="00CB107B">
        <w:rPr>
          <w:rFonts w:ascii="Times New Roman" w:eastAsia="Times New Roman" w:hAnsi="Times New Roman" w:cs="Times New Roman"/>
          <w:b/>
          <w:bCs/>
          <w:sz w:val="24"/>
          <w:szCs w:val="24"/>
          <w:lang w:eastAsia="tr-TR"/>
        </w:rPr>
        <w:t>– </w:t>
      </w:r>
      <w:r w:rsidRPr="00CB107B">
        <w:rPr>
          <w:rFonts w:ascii="Times New Roman" w:eastAsia="Times New Roman" w:hAnsi="Times New Roman" w:cs="Times New Roman"/>
          <w:sz w:val="24"/>
          <w:szCs w:val="24"/>
          <w:lang w:eastAsia="tr-TR"/>
        </w:rPr>
        <w:t xml:space="preserve">(1) 655 sayılı Kanun Hükmünde Kararnamenin 28 inci maddesi gereğince bu Yönetmelikte yapılan düzenlemelere uymayanlar hakkında, </w:t>
      </w:r>
      <w:proofErr w:type="gramStart"/>
      <w:r w:rsidRPr="00CB107B">
        <w:rPr>
          <w:rFonts w:ascii="Times New Roman" w:eastAsia="Times New Roman" w:hAnsi="Times New Roman" w:cs="Times New Roman"/>
          <w:sz w:val="24"/>
          <w:szCs w:val="24"/>
          <w:lang w:eastAsia="tr-TR"/>
        </w:rPr>
        <w:t>37</w:t>
      </w:r>
      <w:r w:rsidRPr="00CB107B">
        <w:rPr>
          <w:rFonts w:ascii="Times New Roman" w:eastAsia="Times New Roman" w:hAnsi="Times New Roman" w:cs="Times New Roman"/>
          <w:color w:val="FF0000"/>
          <w:sz w:val="24"/>
          <w:szCs w:val="24"/>
          <w:lang w:eastAsia="tr-TR"/>
        </w:rPr>
        <w:t xml:space="preserve"> </w:t>
      </w:r>
      <w:proofErr w:type="spellStart"/>
      <w:r w:rsidRPr="00CB107B">
        <w:rPr>
          <w:rFonts w:ascii="Times New Roman" w:eastAsia="Times New Roman" w:hAnsi="Times New Roman" w:cs="Times New Roman"/>
          <w:sz w:val="24"/>
          <w:szCs w:val="24"/>
          <w:lang w:eastAsia="tr-TR"/>
        </w:rPr>
        <w:t>nci</w:t>
      </w:r>
      <w:proofErr w:type="spellEnd"/>
      <w:proofErr w:type="gramEnd"/>
      <w:r w:rsidRPr="00CB107B">
        <w:rPr>
          <w:rFonts w:ascii="Times New Roman" w:eastAsia="Times New Roman" w:hAnsi="Times New Roman" w:cs="Times New Roman"/>
          <w:sz w:val="24"/>
          <w:szCs w:val="24"/>
          <w:lang w:eastAsia="tr-TR"/>
        </w:rPr>
        <w:t xml:space="preserve"> maddede belirtilen personel tarafından “655 sayılı KHK İdari Para Cezası Karar Tutanağı” düzenlenir.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(2) İdari para cezaları için “655 sayılı KHK İdari Para Cezası Karar Tutanağı” düzenlenir.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Tutanak düzenleyenler ile bağlı oldukları kurum ve kuruluşların yükümlülükleri</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3</w:t>
      </w:r>
      <w:r w:rsidR="00BA27B2">
        <w:rPr>
          <w:rFonts w:ascii="Times New Roman" w:eastAsia="Times New Roman" w:hAnsi="Times New Roman" w:cs="Times New Roman"/>
          <w:b/>
          <w:bCs/>
          <w:sz w:val="24"/>
          <w:szCs w:val="24"/>
          <w:lang w:eastAsia="tr-TR"/>
        </w:rPr>
        <w:t>5</w:t>
      </w:r>
      <w:r w:rsidRPr="00CB107B">
        <w:rPr>
          <w:rFonts w:ascii="Times New Roman" w:eastAsia="Times New Roman" w:hAnsi="Times New Roman" w:cs="Times New Roman"/>
          <w:b/>
          <w:bCs/>
          <w:sz w:val="24"/>
          <w:szCs w:val="24"/>
          <w:lang w:eastAsia="tr-TR"/>
        </w:rPr>
        <w:t>– </w:t>
      </w:r>
      <w:r w:rsidRPr="00CB107B">
        <w:rPr>
          <w:rFonts w:ascii="Times New Roman" w:eastAsia="Times New Roman" w:hAnsi="Times New Roman" w:cs="Times New Roman"/>
          <w:sz w:val="24"/>
          <w:szCs w:val="24"/>
          <w:lang w:eastAsia="tr-TR"/>
        </w:rPr>
        <w:t>(1) Tutanak düzenleyenler, tutanaklarla ilgili olarak aşağıdaki hususları yerine getirmekle yükümlüdürler: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a) Tutanaklara, bağlı olduğu kurumun veya birimin adı bulunan kaşe veya damgayı basmak veya bu kurumun veya birimin adını yazmak,</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b) Tutanaklara kendi adını, soyadını, görev unvanını ve sicil numarasını yazarak veya bu bilgiler bulunan kaşe veya damgayı her nüshasına basarak imza etmek,</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c) Tutanakları, tebliğ yerine geçmek üzere, hakkında işlem yapılana veya temsilcisine imza ettirmek ve bir nüshasını vermek,</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proofErr w:type="gramStart"/>
      <w:r w:rsidRPr="00CB107B">
        <w:rPr>
          <w:rFonts w:ascii="Times New Roman" w:eastAsia="Times New Roman" w:hAnsi="Times New Roman" w:cs="Times New Roman"/>
          <w:sz w:val="24"/>
          <w:szCs w:val="24"/>
          <w:lang w:eastAsia="tr-TR"/>
        </w:rPr>
        <w:t>ç</w:t>
      </w:r>
      <w:proofErr w:type="gramEnd"/>
      <w:r w:rsidRPr="00CB107B">
        <w:rPr>
          <w:rFonts w:ascii="Times New Roman" w:eastAsia="Times New Roman" w:hAnsi="Times New Roman" w:cs="Times New Roman"/>
          <w:sz w:val="24"/>
          <w:szCs w:val="24"/>
          <w:lang w:eastAsia="tr-TR"/>
        </w:rPr>
        <w:t>) Tutanakları imza etmekten kaçınanlar için "imzalamadı" kaydı koymak,</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d) Zorunlu hallerde resmi ve özel kurum veya kuruluşların sorumluları için "gıyabında" yazarak kayıt koymak,</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e) Tutanakları bağlı bulunduğu kurum ve kuruluşa düzenlendiği andan itibaren 48 saat içerisinde teslim etmek.</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(2) Tutanak düzenleyenlerin bağlı olduğu kurum ve kuruluşlar; idari para cezası karar tutanaklarını, kararın kesinleşmesini takip eden 7 iş günü içinde takip ve tahsil edilmek üzere borçlu gerçek kişi ise ikametgâhının, tüzel kişi ise kanuni veya iş merkezinin bulunduğu yerdeki vergi dairesine, birden fazla vergi dairesi bulunması halinde süreksiz vergileri tahsil ile görevli vergi dairelerine göndermekle yükümlüdürler.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İdari para cezası</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 xml:space="preserve">MADDE </w:t>
      </w:r>
      <w:r>
        <w:rPr>
          <w:rFonts w:ascii="Times New Roman" w:eastAsia="Times New Roman" w:hAnsi="Times New Roman" w:cs="Times New Roman"/>
          <w:b/>
          <w:bCs/>
          <w:sz w:val="24"/>
          <w:szCs w:val="24"/>
          <w:lang w:eastAsia="tr-TR"/>
        </w:rPr>
        <w:t>3</w:t>
      </w:r>
      <w:r w:rsidR="00BA27B2">
        <w:rPr>
          <w:rFonts w:ascii="Times New Roman" w:eastAsia="Times New Roman" w:hAnsi="Times New Roman" w:cs="Times New Roman"/>
          <w:b/>
          <w:bCs/>
          <w:sz w:val="24"/>
          <w:szCs w:val="24"/>
          <w:lang w:eastAsia="tr-TR"/>
        </w:rPr>
        <w:t>6</w:t>
      </w:r>
      <w:r w:rsidRPr="00CB107B">
        <w:rPr>
          <w:rFonts w:ascii="Times New Roman" w:eastAsia="Times New Roman" w:hAnsi="Times New Roman" w:cs="Times New Roman"/>
          <w:b/>
          <w:bCs/>
          <w:sz w:val="24"/>
          <w:szCs w:val="24"/>
          <w:lang w:eastAsia="tr-TR"/>
        </w:rPr>
        <w:t>– </w:t>
      </w:r>
      <w:r w:rsidRPr="00CB107B">
        <w:rPr>
          <w:rFonts w:ascii="Times New Roman" w:eastAsia="Times New Roman" w:hAnsi="Times New Roman" w:cs="Times New Roman"/>
          <w:sz w:val="24"/>
          <w:szCs w:val="24"/>
          <w:lang w:eastAsia="tr-TR"/>
        </w:rPr>
        <w:t>(1) Tehlikeli madde faaliyetinde bulunanlara yönelik yapılacak yol kenarı ve işletme denetimlerinde, aşağıda yer alan ihlallere 655 sayılı Kanun Hükmünde Kararnamenin 28 inci maddesine göre;</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 xml:space="preserve">a) 5 inci maddenin birinci fıkrasına aykırı hareket eden taraflara </w:t>
      </w:r>
      <w:proofErr w:type="spellStart"/>
      <w:r w:rsidR="008D7617">
        <w:rPr>
          <w:rFonts w:ascii="Times New Roman" w:eastAsia="Times New Roman" w:hAnsi="Times New Roman" w:cs="Times New Roman"/>
          <w:sz w:val="24"/>
          <w:szCs w:val="24"/>
          <w:lang w:eastAsia="tr-TR"/>
        </w:rPr>
        <w:t>onbin</w:t>
      </w:r>
      <w:proofErr w:type="spellEnd"/>
      <w:r w:rsidRPr="00CB107B">
        <w:rPr>
          <w:rFonts w:ascii="Times New Roman" w:eastAsia="Times New Roman" w:hAnsi="Times New Roman" w:cs="Times New Roman"/>
          <w:sz w:val="24"/>
          <w:szCs w:val="24"/>
          <w:lang w:eastAsia="tr-TR"/>
        </w:rPr>
        <w:t xml:space="preserve"> Türk Lirası,</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b) 5 inci maddenin beşinci fıkrasına aykırı hareket eden taşımacıya bin Türk Lirası,</w:t>
      </w:r>
    </w:p>
    <w:p w:rsidR="00A4242A" w:rsidRDefault="00A4242A" w:rsidP="00A4242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w:t>
      </w:r>
      <w:r w:rsidR="00696B0F" w:rsidRPr="00CB107B">
        <w:rPr>
          <w:rFonts w:ascii="Times New Roman" w:eastAsia="Times New Roman" w:hAnsi="Times New Roman" w:cs="Times New Roman"/>
          <w:sz w:val="24"/>
          <w:szCs w:val="24"/>
          <w:lang w:eastAsia="tr-TR"/>
        </w:rPr>
        <w:t xml:space="preserve">) </w:t>
      </w:r>
      <w:proofErr w:type="gramStart"/>
      <w:r w:rsidR="00696B0F" w:rsidRPr="00CB107B">
        <w:rPr>
          <w:rFonts w:ascii="Times New Roman" w:eastAsia="Times New Roman" w:hAnsi="Times New Roman" w:cs="Times New Roman"/>
          <w:sz w:val="24"/>
          <w:szCs w:val="24"/>
          <w:lang w:eastAsia="tr-TR"/>
        </w:rPr>
        <w:t xml:space="preserve">7 </w:t>
      </w:r>
      <w:proofErr w:type="spellStart"/>
      <w:r w:rsidR="00696B0F" w:rsidRPr="00CB107B">
        <w:rPr>
          <w:rFonts w:ascii="Times New Roman" w:eastAsia="Times New Roman" w:hAnsi="Times New Roman" w:cs="Times New Roman"/>
          <w:sz w:val="24"/>
          <w:szCs w:val="24"/>
          <w:lang w:eastAsia="tr-TR"/>
        </w:rPr>
        <w:t>nci</w:t>
      </w:r>
      <w:proofErr w:type="spellEnd"/>
      <w:proofErr w:type="gramEnd"/>
      <w:r w:rsidR="00696B0F" w:rsidRPr="00CB107B">
        <w:rPr>
          <w:rFonts w:ascii="Times New Roman" w:eastAsia="Times New Roman" w:hAnsi="Times New Roman" w:cs="Times New Roman"/>
          <w:sz w:val="24"/>
          <w:szCs w:val="24"/>
          <w:lang w:eastAsia="tr-TR"/>
        </w:rPr>
        <w:t xml:space="preserve"> maddenin birinci fıkrasına aykırı hareket eden işletmeye </w:t>
      </w:r>
      <w:proofErr w:type="spellStart"/>
      <w:r w:rsidR="00696B0F" w:rsidRPr="00CB107B">
        <w:rPr>
          <w:rFonts w:ascii="Times New Roman" w:eastAsia="Times New Roman" w:hAnsi="Times New Roman" w:cs="Times New Roman"/>
          <w:sz w:val="24"/>
          <w:szCs w:val="24"/>
          <w:lang w:eastAsia="tr-TR"/>
        </w:rPr>
        <w:t>dörtbin</w:t>
      </w:r>
      <w:proofErr w:type="spellEnd"/>
      <w:r w:rsidR="00696B0F" w:rsidRPr="00CB107B">
        <w:rPr>
          <w:rFonts w:ascii="Times New Roman" w:eastAsia="Times New Roman" w:hAnsi="Times New Roman" w:cs="Times New Roman"/>
          <w:sz w:val="24"/>
          <w:szCs w:val="24"/>
          <w:lang w:eastAsia="tr-TR"/>
        </w:rPr>
        <w:t xml:space="preserve"> Türk Lirası,</w:t>
      </w:r>
    </w:p>
    <w:p w:rsidR="00A4242A" w:rsidRDefault="00A4242A" w:rsidP="00A4242A">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ç</w:t>
      </w:r>
      <w:proofErr w:type="gramEnd"/>
      <w:r w:rsidR="00696B0F" w:rsidRPr="00CB107B">
        <w:rPr>
          <w:rFonts w:ascii="Times New Roman" w:eastAsia="Times New Roman" w:hAnsi="Times New Roman" w:cs="Times New Roman"/>
          <w:sz w:val="24"/>
          <w:szCs w:val="24"/>
          <w:lang w:eastAsia="tr-TR"/>
        </w:rPr>
        <w:t xml:space="preserve">) </w:t>
      </w:r>
      <w:r w:rsidR="004254BB">
        <w:rPr>
          <w:rFonts w:ascii="Times New Roman" w:eastAsia="Times New Roman" w:hAnsi="Times New Roman" w:cs="Times New Roman"/>
          <w:sz w:val="24"/>
          <w:szCs w:val="24"/>
          <w:lang w:eastAsia="tr-TR"/>
        </w:rPr>
        <w:t>8 inci</w:t>
      </w:r>
      <w:r w:rsidR="00696B0F" w:rsidRPr="00CB107B">
        <w:rPr>
          <w:rFonts w:ascii="Times New Roman" w:eastAsia="Times New Roman" w:hAnsi="Times New Roman" w:cs="Times New Roman"/>
          <w:sz w:val="24"/>
          <w:szCs w:val="24"/>
          <w:lang w:eastAsia="tr-TR"/>
        </w:rPr>
        <w:t xml:space="preserve"> maddenin birinci fıkrasına aykırı hareket eden işletmeye </w:t>
      </w:r>
      <w:proofErr w:type="spellStart"/>
      <w:r w:rsidR="00696B0F" w:rsidRPr="00CB107B">
        <w:rPr>
          <w:rFonts w:ascii="Times New Roman" w:eastAsia="Times New Roman" w:hAnsi="Times New Roman" w:cs="Times New Roman"/>
          <w:sz w:val="24"/>
          <w:szCs w:val="24"/>
          <w:lang w:eastAsia="tr-TR"/>
        </w:rPr>
        <w:t>dörtbin</w:t>
      </w:r>
      <w:proofErr w:type="spellEnd"/>
      <w:r w:rsidR="00696B0F" w:rsidRPr="00CB107B">
        <w:rPr>
          <w:rFonts w:ascii="Times New Roman" w:eastAsia="Times New Roman" w:hAnsi="Times New Roman" w:cs="Times New Roman"/>
          <w:sz w:val="24"/>
          <w:szCs w:val="24"/>
          <w:lang w:eastAsia="tr-TR"/>
        </w:rPr>
        <w:t xml:space="preserve"> Türk Lirası,</w:t>
      </w:r>
    </w:p>
    <w:p w:rsidR="00CB7CCF" w:rsidRDefault="00CB7CCF" w:rsidP="00A4242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 11 inci maddenin ikinci ve üçüncü fıkralarına aykırı hareket eden işletmeye her bir fıkra için </w:t>
      </w:r>
      <w:proofErr w:type="spellStart"/>
      <w:r>
        <w:rPr>
          <w:rFonts w:ascii="Times New Roman" w:eastAsia="Times New Roman" w:hAnsi="Times New Roman" w:cs="Times New Roman"/>
          <w:sz w:val="24"/>
          <w:szCs w:val="24"/>
          <w:lang w:eastAsia="tr-TR"/>
        </w:rPr>
        <w:t>ikibin</w:t>
      </w:r>
      <w:proofErr w:type="spellEnd"/>
      <w:r>
        <w:rPr>
          <w:rFonts w:ascii="Times New Roman" w:eastAsia="Times New Roman" w:hAnsi="Times New Roman" w:cs="Times New Roman"/>
          <w:sz w:val="24"/>
          <w:szCs w:val="24"/>
          <w:lang w:eastAsia="tr-TR"/>
        </w:rPr>
        <w:t xml:space="preserve"> Türk Lirası,</w:t>
      </w:r>
    </w:p>
    <w:p w:rsidR="00CB7CCF" w:rsidRDefault="00CB7CCF" w:rsidP="00A4242A">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e</w:t>
      </w:r>
      <w:proofErr w:type="gramEnd"/>
      <w:r>
        <w:rPr>
          <w:rFonts w:ascii="Times New Roman" w:eastAsia="Times New Roman" w:hAnsi="Times New Roman" w:cs="Times New Roman"/>
          <w:sz w:val="24"/>
          <w:szCs w:val="24"/>
          <w:lang w:eastAsia="tr-TR"/>
        </w:rPr>
        <w:t xml:space="preserve">)13 üncü maddenin beşinci fıkrasına aykırı hareket eden işletmeye </w:t>
      </w:r>
      <w:proofErr w:type="spellStart"/>
      <w:r>
        <w:rPr>
          <w:rFonts w:ascii="Times New Roman" w:eastAsia="Times New Roman" w:hAnsi="Times New Roman" w:cs="Times New Roman"/>
          <w:sz w:val="24"/>
          <w:szCs w:val="24"/>
          <w:lang w:eastAsia="tr-TR"/>
        </w:rPr>
        <w:t>yediyüzelli</w:t>
      </w:r>
      <w:proofErr w:type="spellEnd"/>
      <w:r>
        <w:rPr>
          <w:rFonts w:ascii="Times New Roman" w:eastAsia="Times New Roman" w:hAnsi="Times New Roman" w:cs="Times New Roman"/>
          <w:sz w:val="24"/>
          <w:szCs w:val="24"/>
          <w:lang w:eastAsia="tr-TR"/>
        </w:rPr>
        <w:t xml:space="preserve"> Türk Lirası,</w:t>
      </w:r>
    </w:p>
    <w:p w:rsidR="00A4242A" w:rsidRDefault="00CB7CCF" w:rsidP="00A4242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696B0F" w:rsidRPr="00CB107B">
        <w:rPr>
          <w:rFonts w:ascii="Times New Roman" w:eastAsia="Times New Roman" w:hAnsi="Times New Roman" w:cs="Times New Roman"/>
          <w:sz w:val="24"/>
          <w:szCs w:val="24"/>
          <w:lang w:eastAsia="tr-TR"/>
        </w:rPr>
        <w:t>) </w:t>
      </w:r>
      <w:proofErr w:type="gramStart"/>
      <w:r w:rsidR="004254BB">
        <w:rPr>
          <w:rFonts w:ascii="Times New Roman" w:eastAsia="Times New Roman" w:hAnsi="Times New Roman" w:cs="Times New Roman"/>
          <w:sz w:val="24"/>
          <w:szCs w:val="24"/>
          <w:lang w:eastAsia="tr-TR"/>
        </w:rPr>
        <w:t>18</w:t>
      </w:r>
      <w:r w:rsidR="00696B0F" w:rsidRPr="00CB107B">
        <w:rPr>
          <w:rFonts w:ascii="Times New Roman" w:eastAsia="Times New Roman" w:hAnsi="Times New Roman" w:cs="Times New Roman"/>
          <w:sz w:val="24"/>
          <w:szCs w:val="24"/>
          <w:lang w:eastAsia="tr-TR"/>
        </w:rPr>
        <w:t xml:space="preserve"> </w:t>
      </w:r>
      <w:proofErr w:type="spellStart"/>
      <w:r w:rsidR="00696B0F" w:rsidRPr="00CB107B">
        <w:rPr>
          <w:rFonts w:ascii="Times New Roman" w:eastAsia="Times New Roman" w:hAnsi="Times New Roman" w:cs="Times New Roman"/>
          <w:sz w:val="24"/>
          <w:szCs w:val="24"/>
          <w:lang w:eastAsia="tr-TR"/>
        </w:rPr>
        <w:t>nci</w:t>
      </w:r>
      <w:proofErr w:type="spellEnd"/>
      <w:proofErr w:type="gramEnd"/>
      <w:r w:rsidR="00696B0F" w:rsidRPr="00CB107B">
        <w:rPr>
          <w:rFonts w:ascii="Times New Roman" w:eastAsia="Times New Roman" w:hAnsi="Times New Roman" w:cs="Times New Roman"/>
          <w:sz w:val="24"/>
          <w:szCs w:val="24"/>
          <w:lang w:eastAsia="tr-TR"/>
        </w:rPr>
        <w:t xml:space="preserve"> maddenin birinci fıkrasına aykırı hareket eden gönderene; (b) bendi için </w:t>
      </w:r>
      <w:bookmarkStart w:id="2" w:name="_Hlk38856666"/>
      <w:proofErr w:type="spellStart"/>
      <w:r w:rsidR="00696B0F" w:rsidRPr="00CB107B">
        <w:rPr>
          <w:rFonts w:ascii="Times New Roman" w:eastAsia="Times New Roman" w:hAnsi="Times New Roman" w:cs="Times New Roman"/>
          <w:sz w:val="24"/>
          <w:szCs w:val="24"/>
          <w:lang w:eastAsia="tr-TR"/>
        </w:rPr>
        <w:t>yediyüzelli</w:t>
      </w:r>
      <w:bookmarkEnd w:id="2"/>
      <w:proofErr w:type="spellEnd"/>
      <w:r w:rsidR="00696B0F" w:rsidRPr="00CB107B">
        <w:rPr>
          <w:rFonts w:ascii="Times New Roman" w:eastAsia="Times New Roman" w:hAnsi="Times New Roman" w:cs="Times New Roman"/>
          <w:sz w:val="24"/>
          <w:szCs w:val="24"/>
          <w:lang w:eastAsia="tr-TR"/>
        </w:rPr>
        <w:t> Türk Lirası, (a), (c), (ç), (d)</w:t>
      </w:r>
      <w:r w:rsidR="004254BB">
        <w:rPr>
          <w:rFonts w:ascii="Times New Roman" w:eastAsia="Times New Roman" w:hAnsi="Times New Roman" w:cs="Times New Roman"/>
          <w:sz w:val="24"/>
          <w:szCs w:val="24"/>
          <w:lang w:eastAsia="tr-TR"/>
        </w:rPr>
        <w:t xml:space="preserve"> ve</w:t>
      </w:r>
      <w:r w:rsidR="00696B0F" w:rsidRPr="00CB107B">
        <w:rPr>
          <w:rFonts w:ascii="Times New Roman" w:eastAsia="Times New Roman" w:hAnsi="Times New Roman" w:cs="Times New Roman"/>
          <w:sz w:val="24"/>
          <w:szCs w:val="24"/>
          <w:lang w:eastAsia="tr-TR"/>
        </w:rPr>
        <w:t xml:space="preserve"> (e)</w:t>
      </w:r>
      <w:r w:rsidR="004254BB">
        <w:rPr>
          <w:rFonts w:ascii="Times New Roman" w:eastAsia="Times New Roman" w:hAnsi="Times New Roman" w:cs="Times New Roman"/>
          <w:sz w:val="24"/>
          <w:szCs w:val="24"/>
          <w:lang w:eastAsia="tr-TR"/>
        </w:rPr>
        <w:t xml:space="preserve"> </w:t>
      </w:r>
      <w:r w:rsidR="00696B0F" w:rsidRPr="00CB107B">
        <w:rPr>
          <w:rFonts w:ascii="Times New Roman" w:eastAsia="Times New Roman" w:hAnsi="Times New Roman" w:cs="Times New Roman"/>
          <w:sz w:val="24"/>
          <w:szCs w:val="24"/>
          <w:lang w:eastAsia="tr-TR"/>
        </w:rPr>
        <w:t xml:space="preserve">bentlerinin her biri için </w:t>
      </w:r>
      <w:proofErr w:type="spellStart"/>
      <w:r w:rsidR="00696B0F" w:rsidRPr="00CB107B">
        <w:rPr>
          <w:rFonts w:ascii="Times New Roman" w:eastAsia="Times New Roman" w:hAnsi="Times New Roman" w:cs="Times New Roman"/>
          <w:sz w:val="24"/>
          <w:szCs w:val="24"/>
          <w:lang w:eastAsia="tr-TR"/>
        </w:rPr>
        <w:t>binbeşyüz</w:t>
      </w:r>
      <w:proofErr w:type="spellEnd"/>
      <w:r w:rsidR="00696B0F" w:rsidRPr="00CB107B">
        <w:rPr>
          <w:rFonts w:ascii="Times New Roman" w:eastAsia="Times New Roman" w:hAnsi="Times New Roman" w:cs="Times New Roman"/>
          <w:sz w:val="24"/>
          <w:szCs w:val="24"/>
          <w:lang w:eastAsia="tr-TR"/>
        </w:rPr>
        <w:t xml:space="preserve"> Türk Lirası,</w:t>
      </w:r>
    </w:p>
    <w:p w:rsidR="00A4242A" w:rsidRDefault="00CB7CCF" w:rsidP="00A4242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g</w:t>
      </w:r>
      <w:r w:rsidR="00696B0F" w:rsidRPr="00CB107B">
        <w:rPr>
          <w:rFonts w:ascii="Times New Roman" w:eastAsia="Times New Roman" w:hAnsi="Times New Roman" w:cs="Times New Roman"/>
          <w:sz w:val="24"/>
          <w:szCs w:val="24"/>
          <w:lang w:eastAsia="tr-TR"/>
        </w:rPr>
        <w:t xml:space="preserve">) </w:t>
      </w:r>
      <w:r w:rsidR="004254BB">
        <w:rPr>
          <w:rFonts w:ascii="Times New Roman" w:eastAsia="Times New Roman" w:hAnsi="Times New Roman" w:cs="Times New Roman"/>
          <w:sz w:val="24"/>
          <w:szCs w:val="24"/>
          <w:lang w:eastAsia="tr-TR"/>
        </w:rPr>
        <w:t>18</w:t>
      </w:r>
      <w:r w:rsidR="00696B0F" w:rsidRPr="00CB107B">
        <w:rPr>
          <w:rFonts w:ascii="Times New Roman" w:eastAsia="Times New Roman" w:hAnsi="Times New Roman" w:cs="Times New Roman"/>
          <w:sz w:val="24"/>
          <w:szCs w:val="24"/>
          <w:lang w:eastAsia="tr-TR"/>
        </w:rPr>
        <w:t xml:space="preserve"> </w:t>
      </w:r>
      <w:r w:rsidR="004254BB">
        <w:rPr>
          <w:rFonts w:ascii="Times New Roman" w:eastAsia="Times New Roman" w:hAnsi="Times New Roman" w:cs="Times New Roman"/>
          <w:sz w:val="24"/>
          <w:szCs w:val="24"/>
          <w:lang w:eastAsia="tr-TR"/>
        </w:rPr>
        <w:t>i</w:t>
      </w:r>
      <w:r w:rsidR="00696B0F" w:rsidRPr="00CB107B">
        <w:rPr>
          <w:rFonts w:ascii="Times New Roman" w:eastAsia="Times New Roman" w:hAnsi="Times New Roman" w:cs="Times New Roman"/>
          <w:sz w:val="24"/>
          <w:szCs w:val="24"/>
          <w:lang w:eastAsia="tr-TR"/>
        </w:rPr>
        <w:t>nci maddenin ikinci fıkrasına aykırı hareket eden kıyı tesisi işlet</w:t>
      </w:r>
      <w:r w:rsidR="00696B0F">
        <w:rPr>
          <w:rFonts w:ascii="Times New Roman" w:eastAsia="Times New Roman" w:hAnsi="Times New Roman" w:cs="Times New Roman"/>
          <w:sz w:val="24"/>
          <w:szCs w:val="24"/>
          <w:lang w:eastAsia="tr-TR"/>
        </w:rPr>
        <w:t>me</w:t>
      </w:r>
      <w:r w:rsidR="00696B0F" w:rsidRPr="00CB107B">
        <w:rPr>
          <w:rFonts w:ascii="Times New Roman" w:eastAsia="Times New Roman" w:hAnsi="Times New Roman" w:cs="Times New Roman"/>
          <w:sz w:val="24"/>
          <w:szCs w:val="24"/>
          <w:lang w:eastAsia="tr-TR"/>
        </w:rPr>
        <w:t>cisine bin Türk Lirası,</w:t>
      </w:r>
    </w:p>
    <w:p w:rsidR="00A4242A" w:rsidRDefault="00CB7CCF" w:rsidP="00A4242A">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ğ</w:t>
      </w:r>
      <w:proofErr w:type="gramEnd"/>
      <w:r w:rsidR="00696B0F" w:rsidRPr="00CB107B">
        <w:rPr>
          <w:rFonts w:ascii="Times New Roman" w:eastAsia="Times New Roman" w:hAnsi="Times New Roman" w:cs="Times New Roman"/>
          <w:sz w:val="24"/>
          <w:szCs w:val="24"/>
          <w:lang w:eastAsia="tr-TR"/>
        </w:rPr>
        <w:t xml:space="preserve">) </w:t>
      </w:r>
      <w:r w:rsidR="004254BB">
        <w:rPr>
          <w:rFonts w:ascii="Times New Roman" w:eastAsia="Times New Roman" w:hAnsi="Times New Roman" w:cs="Times New Roman"/>
          <w:sz w:val="24"/>
          <w:szCs w:val="24"/>
          <w:lang w:eastAsia="tr-TR"/>
        </w:rPr>
        <w:t>18 i</w:t>
      </w:r>
      <w:r w:rsidR="00696B0F" w:rsidRPr="00CB107B">
        <w:rPr>
          <w:rFonts w:ascii="Times New Roman" w:eastAsia="Times New Roman" w:hAnsi="Times New Roman" w:cs="Times New Roman"/>
          <w:sz w:val="24"/>
          <w:szCs w:val="24"/>
          <w:lang w:eastAsia="tr-TR"/>
        </w:rPr>
        <w:t xml:space="preserve">nci maddenin </w:t>
      </w:r>
      <w:r w:rsidR="004254BB">
        <w:rPr>
          <w:rFonts w:ascii="Times New Roman" w:eastAsia="Times New Roman" w:hAnsi="Times New Roman" w:cs="Times New Roman"/>
          <w:sz w:val="24"/>
          <w:szCs w:val="24"/>
          <w:lang w:eastAsia="tr-TR"/>
        </w:rPr>
        <w:t>üçüncü</w:t>
      </w:r>
      <w:r w:rsidR="00696B0F" w:rsidRPr="00CB107B">
        <w:rPr>
          <w:rFonts w:ascii="Times New Roman" w:eastAsia="Times New Roman" w:hAnsi="Times New Roman" w:cs="Times New Roman"/>
          <w:sz w:val="24"/>
          <w:szCs w:val="24"/>
          <w:lang w:eastAsia="tr-TR"/>
        </w:rPr>
        <w:t xml:space="preserve"> fıkrasında zikredilen ithalatçıya; </w:t>
      </w:r>
      <w:r w:rsidR="004254BB">
        <w:rPr>
          <w:rFonts w:ascii="Times New Roman" w:eastAsia="Times New Roman" w:hAnsi="Times New Roman" w:cs="Times New Roman"/>
          <w:sz w:val="24"/>
          <w:szCs w:val="24"/>
          <w:lang w:eastAsia="tr-TR"/>
        </w:rPr>
        <w:t>18</w:t>
      </w:r>
      <w:r w:rsidR="00696B0F" w:rsidRPr="00CB107B">
        <w:rPr>
          <w:rFonts w:ascii="Times New Roman" w:eastAsia="Times New Roman" w:hAnsi="Times New Roman" w:cs="Times New Roman"/>
          <w:sz w:val="24"/>
          <w:szCs w:val="24"/>
          <w:lang w:eastAsia="tr-TR"/>
        </w:rPr>
        <w:t xml:space="preserve"> </w:t>
      </w:r>
      <w:r w:rsidR="004254BB">
        <w:rPr>
          <w:rFonts w:ascii="Times New Roman" w:eastAsia="Times New Roman" w:hAnsi="Times New Roman" w:cs="Times New Roman"/>
          <w:sz w:val="24"/>
          <w:szCs w:val="24"/>
          <w:lang w:eastAsia="tr-TR"/>
        </w:rPr>
        <w:t>i</w:t>
      </w:r>
      <w:r w:rsidR="00696B0F" w:rsidRPr="00CB107B">
        <w:rPr>
          <w:rFonts w:ascii="Times New Roman" w:eastAsia="Times New Roman" w:hAnsi="Times New Roman" w:cs="Times New Roman"/>
          <w:sz w:val="24"/>
          <w:szCs w:val="24"/>
          <w:lang w:eastAsia="tr-TR"/>
        </w:rPr>
        <w:t xml:space="preserve">nci maddenin birinci fıkrasının (b) bendine aykırı hareket edilmesine </w:t>
      </w:r>
      <w:proofErr w:type="spellStart"/>
      <w:r w:rsidR="00696B0F" w:rsidRPr="00CB107B">
        <w:rPr>
          <w:rFonts w:ascii="Times New Roman" w:eastAsia="Times New Roman" w:hAnsi="Times New Roman" w:cs="Times New Roman"/>
          <w:sz w:val="24"/>
          <w:szCs w:val="24"/>
          <w:lang w:eastAsia="tr-TR"/>
        </w:rPr>
        <w:t>yediyüzelli</w:t>
      </w:r>
      <w:proofErr w:type="spellEnd"/>
      <w:r w:rsidR="00696B0F" w:rsidRPr="00CB107B">
        <w:rPr>
          <w:rFonts w:ascii="Times New Roman" w:eastAsia="Times New Roman" w:hAnsi="Times New Roman" w:cs="Times New Roman"/>
          <w:sz w:val="24"/>
          <w:szCs w:val="24"/>
          <w:lang w:eastAsia="tr-TR"/>
        </w:rPr>
        <w:t xml:space="preserve"> Türk Lirası</w:t>
      </w:r>
      <w:r w:rsidR="00916D7B">
        <w:rPr>
          <w:rFonts w:ascii="Times New Roman" w:eastAsia="Times New Roman" w:hAnsi="Times New Roman" w:cs="Times New Roman"/>
          <w:sz w:val="24"/>
          <w:szCs w:val="24"/>
          <w:lang w:eastAsia="tr-TR"/>
        </w:rPr>
        <w:t>,</w:t>
      </w:r>
      <w:r w:rsidR="00B2021A">
        <w:rPr>
          <w:rFonts w:ascii="Times New Roman" w:eastAsia="Times New Roman" w:hAnsi="Times New Roman" w:cs="Times New Roman"/>
          <w:sz w:val="24"/>
          <w:szCs w:val="24"/>
          <w:lang w:eastAsia="tr-TR"/>
        </w:rPr>
        <w:t xml:space="preserve"> </w:t>
      </w:r>
      <w:r w:rsidR="00696B0F" w:rsidRPr="00CB107B">
        <w:rPr>
          <w:rFonts w:ascii="Times New Roman" w:eastAsia="Times New Roman" w:hAnsi="Times New Roman" w:cs="Times New Roman"/>
          <w:sz w:val="24"/>
          <w:szCs w:val="24"/>
          <w:lang w:eastAsia="tr-TR"/>
        </w:rPr>
        <w:t>(</w:t>
      </w:r>
      <w:r w:rsidR="00916D7B">
        <w:rPr>
          <w:rFonts w:ascii="Times New Roman" w:eastAsia="Times New Roman" w:hAnsi="Times New Roman" w:cs="Times New Roman"/>
          <w:sz w:val="24"/>
          <w:szCs w:val="24"/>
          <w:lang w:eastAsia="tr-TR"/>
        </w:rPr>
        <w:t>a</w:t>
      </w:r>
      <w:r w:rsidR="00696B0F" w:rsidRPr="00CB107B">
        <w:rPr>
          <w:rFonts w:ascii="Times New Roman" w:eastAsia="Times New Roman" w:hAnsi="Times New Roman" w:cs="Times New Roman"/>
          <w:sz w:val="24"/>
          <w:szCs w:val="24"/>
          <w:lang w:eastAsia="tr-TR"/>
        </w:rPr>
        <w:t>), (</w:t>
      </w:r>
      <w:r w:rsidR="00916D7B">
        <w:rPr>
          <w:rFonts w:ascii="Times New Roman" w:eastAsia="Times New Roman" w:hAnsi="Times New Roman" w:cs="Times New Roman"/>
          <w:sz w:val="24"/>
          <w:szCs w:val="24"/>
          <w:lang w:eastAsia="tr-TR"/>
        </w:rPr>
        <w:t>c</w:t>
      </w:r>
      <w:r w:rsidR="00696B0F" w:rsidRPr="00CB107B">
        <w:rPr>
          <w:rFonts w:ascii="Times New Roman" w:eastAsia="Times New Roman" w:hAnsi="Times New Roman" w:cs="Times New Roman"/>
          <w:sz w:val="24"/>
          <w:szCs w:val="24"/>
          <w:lang w:eastAsia="tr-TR"/>
        </w:rPr>
        <w:t>), (</w:t>
      </w:r>
      <w:r w:rsidR="00916D7B">
        <w:rPr>
          <w:rFonts w:ascii="Times New Roman" w:eastAsia="Times New Roman" w:hAnsi="Times New Roman" w:cs="Times New Roman"/>
          <w:sz w:val="24"/>
          <w:szCs w:val="24"/>
          <w:lang w:eastAsia="tr-TR"/>
        </w:rPr>
        <w:t>ç</w:t>
      </w:r>
      <w:r w:rsidR="00696B0F" w:rsidRPr="00CB107B">
        <w:rPr>
          <w:rFonts w:ascii="Times New Roman" w:eastAsia="Times New Roman" w:hAnsi="Times New Roman" w:cs="Times New Roman"/>
          <w:sz w:val="24"/>
          <w:szCs w:val="24"/>
          <w:lang w:eastAsia="tr-TR"/>
        </w:rPr>
        <w:t>), (</w:t>
      </w:r>
      <w:r w:rsidR="00916D7B">
        <w:rPr>
          <w:rFonts w:ascii="Times New Roman" w:eastAsia="Times New Roman" w:hAnsi="Times New Roman" w:cs="Times New Roman"/>
          <w:sz w:val="24"/>
          <w:szCs w:val="24"/>
          <w:lang w:eastAsia="tr-TR"/>
        </w:rPr>
        <w:t>d</w:t>
      </w:r>
      <w:r w:rsidR="00696B0F" w:rsidRPr="00CB107B">
        <w:rPr>
          <w:rFonts w:ascii="Times New Roman" w:eastAsia="Times New Roman" w:hAnsi="Times New Roman" w:cs="Times New Roman"/>
          <w:sz w:val="24"/>
          <w:szCs w:val="24"/>
          <w:lang w:eastAsia="tr-TR"/>
        </w:rPr>
        <w:t>)</w:t>
      </w:r>
      <w:r w:rsidR="00916D7B">
        <w:rPr>
          <w:rFonts w:ascii="Times New Roman" w:eastAsia="Times New Roman" w:hAnsi="Times New Roman" w:cs="Times New Roman"/>
          <w:sz w:val="24"/>
          <w:szCs w:val="24"/>
          <w:lang w:eastAsia="tr-TR"/>
        </w:rPr>
        <w:t xml:space="preserve"> ve </w:t>
      </w:r>
      <w:r w:rsidR="00696B0F" w:rsidRPr="00CB107B">
        <w:rPr>
          <w:rFonts w:ascii="Times New Roman" w:eastAsia="Times New Roman" w:hAnsi="Times New Roman" w:cs="Times New Roman"/>
          <w:sz w:val="24"/>
          <w:szCs w:val="24"/>
          <w:lang w:eastAsia="tr-TR"/>
        </w:rPr>
        <w:t>(</w:t>
      </w:r>
      <w:r w:rsidR="00916D7B">
        <w:rPr>
          <w:rFonts w:ascii="Times New Roman" w:eastAsia="Times New Roman" w:hAnsi="Times New Roman" w:cs="Times New Roman"/>
          <w:sz w:val="24"/>
          <w:szCs w:val="24"/>
          <w:lang w:eastAsia="tr-TR"/>
        </w:rPr>
        <w:t>e</w:t>
      </w:r>
      <w:r w:rsidR="00696B0F" w:rsidRPr="00CB107B">
        <w:rPr>
          <w:rFonts w:ascii="Times New Roman" w:eastAsia="Times New Roman" w:hAnsi="Times New Roman" w:cs="Times New Roman"/>
          <w:sz w:val="24"/>
          <w:szCs w:val="24"/>
          <w:lang w:eastAsia="tr-TR"/>
        </w:rPr>
        <w:t xml:space="preserve">) bentlerine aykırı hareket edilmesi halinde bentlerin her biri için </w:t>
      </w:r>
      <w:proofErr w:type="spellStart"/>
      <w:r w:rsidR="00696B0F" w:rsidRPr="00CB107B">
        <w:rPr>
          <w:rFonts w:ascii="Times New Roman" w:eastAsia="Times New Roman" w:hAnsi="Times New Roman" w:cs="Times New Roman"/>
          <w:sz w:val="24"/>
          <w:szCs w:val="24"/>
          <w:lang w:eastAsia="tr-TR"/>
        </w:rPr>
        <w:t>binbeşyüz</w:t>
      </w:r>
      <w:proofErr w:type="spellEnd"/>
      <w:r w:rsidR="00696B0F" w:rsidRPr="00CB107B">
        <w:rPr>
          <w:rFonts w:ascii="Times New Roman" w:eastAsia="Times New Roman" w:hAnsi="Times New Roman" w:cs="Times New Roman"/>
          <w:sz w:val="24"/>
          <w:szCs w:val="24"/>
          <w:lang w:eastAsia="tr-TR"/>
        </w:rPr>
        <w:t xml:space="preserve"> Türk Lirası,</w:t>
      </w:r>
    </w:p>
    <w:p w:rsidR="00A4242A" w:rsidRDefault="00CB7CCF" w:rsidP="00A4242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w:t>
      </w:r>
      <w:r w:rsidR="00696B0F" w:rsidRPr="00CB107B">
        <w:rPr>
          <w:rFonts w:ascii="Times New Roman" w:eastAsia="Times New Roman" w:hAnsi="Times New Roman" w:cs="Times New Roman"/>
          <w:sz w:val="24"/>
          <w:szCs w:val="24"/>
          <w:lang w:eastAsia="tr-TR"/>
        </w:rPr>
        <w:t xml:space="preserve">) </w:t>
      </w:r>
      <w:r w:rsidR="00916D7B">
        <w:rPr>
          <w:rFonts w:ascii="Times New Roman" w:eastAsia="Times New Roman" w:hAnsi="Times New Roman" w:cs="Times New Roman"/>
          <w:sz w:val="24"/>
          <w:szCs w:val="24"/>
          <w:lang w:eastAsia="tr-TR"/>
        </w:rPr>
        <w:t>19</w:t>
      </w:r>
      <w:r w:rsidR="00696B0F" w:rsidRPr="00CB107B">
        <w:rPr>
          <w:rFonts w:ascii="Times New Roman" w:eastAsia="Times New Roman" w:hAnsi="Times New Roman" w:cs="Times New Roman"/>
          <w:sz w:val="24"/>
          <w:szCs w:val="24"/>
          <w:lang w:eastAsia="tr-TR"/>
        </w:rPr>
        <w:t xml:space="preserve"> </w:t>
      </w:r>
      <w:r w:rsidR="00B2021A">
        <w:rPr>
          <w:rFonts w:ascii="Times New Roman" w:eastAsia="Times New Roman" w:hAnsi="Times New Roman" w:cs="Times New Roman"/>
          <w:sz w:val="24"/>
          <w:szCs w:val="24"/>
          <w:lang w:eastAsia="tr-TR"/>
        </w:rPr>
        <w:t>u</w:t>
      </w:r>
      <w:r w:rsidR="00696B0F" w:rsidRPr="00CB107B">
        <w:rPr>
          <w:rFonts w:ascii="Times New Roman" w:eastAsia="Times New Roman" w:hAnsi="Times New Roman" w:cs="Times New Roman"/>
          <w:sz w:val="24"/>
          <w:szCs w:val="24"/>
          <w:lang w:eastAsia="tr-TR"/>
        </w:rPr>
        <w:t>nc</w:t>
      </w:r>
      <w:r w:rsidR="00B2021A">
        <w:rPr>
          <w:rFonts w:ascii="Times New Roman" w:eastAsia="Times New Roman" w:hAnsi="Times New Roman" w:cs="Times New Roman"/>
          <w:sz w:val="24"/>
          <w:szCs w:val="24"/>
          <w:lang w:eastAsia="tr-TR"/>
        </w:rPr>
        <w:t>u</w:t>
      </w:r>
      <w:r w:rsidR="00696B0F" w:rsidRPr="00CB107B">
        <w:rPr>
          <w:rFonts w:ascii="Times New Roman" w:eastAsia="Times New Roman" w:hAnsi="Times New Roman" w:cs="Times New Roman"/>
          <w:sz w:val="24"/>
          <w:szCs w:val="24"/>
          <w:lang w:eastAsia="tr-TR"/>
        </w:rPr>
        <w:t xml:space="preserve"> maddenin birinci fıkrasına aykırı hareket eden paketleyene; (a) bendi için </w:t>
      </w:r>
      <w:proofErr w:type="spellStart"/>
      <w:r w:rsidR="00696B0F" w:rsidRPr="00CB107B">
        <w:rPr>
          <w:rFonts w:ascii="Times New Roman" w:eastAsia="Times New Roman" w:hAnsi="Times New Roman" w:cs="Times New Roman"/>
          <w:sz w:val="24"/>
          <w:szCs w:val="24"/>
          <w:lang w:eastAsia="tr-TR"/>
        </w:rPr>
        <w:t>binbeşyüz</w:t>
      </w:r>
      <w:proofErr w:type="spellEnd"/>
      <w:r w:rsidR="00696B0F" w:rsidRPr="00CB107B">
        <w:rPr>
          <w:rFonts w:ascii="Times New Roman" w:eastAsia="Times New Roman" w:hAnsi="Times New Roman" w:cs="Times New Roman"/>
          <w:sz w:val="24"/>
          <w:szCs w:val="24"/>
          <w:lang w:eastAsia="tr-TR"/>
        </w:rPr>
        <w:t xml:space="preserve"> Türk Lirası, (b)</w:t>
      </w:r>
      <w:r w:rsidR="0032100F">
        <w:rPr>
          <w:rFonts w:ascii="Times New Roman" w:eastAsia="Times New Roman" w:hAnsi="Times New Roman" w:cs="Times New Roman"/>
          <w:sz w:val="24"/>
          <w:szCs w:val="24"/>
          <w:lang w:eastAsia="tr-TR"/>
        </w:rPr>
        <w:t xml:space="preserve"> ve</w:t>
      </w:r>
      <w:r w:rsidR="00696B0F" w:rsidRPr="00CB107B">
        <w:rPr>
          <w:rFonts w:ascii="Times New Roman" w:eastAsia="Times New Roman" w:hAnsi="Times New Roman" w:cs="Times New Roman"/>
          <w:sz w:val="24"/>
          <w:szCs w:val="24"/>
          <w:lang w:eastAsia="tr-TR"/>
        </w:rPr>
        <w:t xml:space="preserve"> (c)</w:t>
      </w:r>
      <w:r w:rsidR="00307E0C">
        <w:rPr>
          <w:rFonts w:ascii="Times New Roman" w:eastAsia="Times New Roman" w:hAnsi="Times New Roman" w:cs="Times New Roman"/>
          <w:sz w:val="24"/>
          <w:szCs w:val="24"/>
          <w:lang w:eastAsia="tr-TR"/>
        </w:rPr>
        <w:t xml:space="preserve"> </w:t>
      </w:r>
      <w:r w:rsidR="00696B0F" w:rsidRPr="00CB107B">
        <w:rPr>
          <w:rFonts w:ascii="Times New Roman" w:eastAsia="Times New Roman" w:hAnsi="Times New Roman" w:cs="Times New Roman"/>
          <w:sz w:val="24"/>
          <w:szCs w:val="24"/>
          <w:lang w:eastAsia="tr-TR"/>
        </w:rPr>
        <w:t xml:space="preserve">bentlerinin her biri için </w:t>
      </w:r>
      <w:proofErr w:type="spellStart"/>
      <w:r w:rsidR="00696B0F" w:rsidRPr="00CB107B">
        <w:rPr>
          <w:rFonts w:ascii="Times New Roman" w:eastAsia="Times New Roman" w:hAnsi="Times New Roman" w:cs="Times New Roman"/>
          <w:sz w:val="24"/>
          <w:szCs w:val="24"/>
          <w:lang w:eastAsia="tr-TR"/>
        </w:rPr>
        <w:t>yediyüzelli</w:t>
      </w:r>
      <w:proofErr w:type="spellEnd"/>
      <w:r w:rsidR="00696B0F" w:rsidRPr="00CB107B">
        <w:rPr>
          <w:rFonts w:ascii="Times New Roman" w:eastAsia="Times New Roman" w:hAnsi="Times New Roman" w:cs="Times New Roman"/>
          <w:sz w:val="24"/>
          <w:szCs w:val="24"/>
          <w:lang w:eastAsia="tr-TR"/>
        </w:rPr>
        <w:t xml:space="preserve"> Türk Lirası,</w:t>
      </w:r>
    </w:p>
    <w:p w:rsidR="00A4242A" w:rsidRDefault="00CB7CCF" w:rsidP="00A4242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ı</w:t>
      </w:r>
      <w:r w:rsidR="00696B0F" w:rsidRPr="00CB107B">
        <w:rPr>
          <w:rFonts w:ascii="Times New Roman" w:eastAsia="Times New Roman" w:hAnsi="Times New Roman" w:cs="Times New Roman"/>
          <w:sz w:val="24"/>
          <w:szCs w:val="24"/>
          <w:lang w:eastAsia="tr-TR"/>
        </w:rPr>
        <w:t xml:space="preserve">) </w:t>
      </w:r>
      <w:proofErr w:type="gramStart"/>
      <w:r w:rsidR="00916D7B">
        <w:rPr>
          <w:rFonts w:ascii="Times New Roman" w:eastAsia="Times New Roman" w:hAnsi="Times New Roman" w:cs="Times New Roman"/>
          <w:sz w:val="24"/>
          <w:szCs w:val="24"/>
          <w:lang w:eastAsia="tr-TR"/>
        </w:rPr>
        <w:t>20</w:t>
      </w:r>
      <w:r w:rsidR="00696B0F" w:rsidRPr="00CB107B">
        <w:rPr>
          <w:rFonts w:ascii="Times New Roman" w:eastAsia="Times New Roman" w:hAnsi="Times New Roman" w:cs="Times New Roman"/>
          <w:sz w:val="24"/>
          <w:szCs w:val="24"/>
          <w:lang w:eastAsia="tr-TR"/>
        </w:rPr>
        <w:t xml:space="preserve"> </w:t>
      </w:r>
      <w:proofErr w:type="spellStart"/>
      <w:r w:rsidR="00696B0F" w:rsidRPr="00CB107B">
        <w:rPr>
          <w:rFonts w:ascii="Times New Roman" w:eastAsia="Times New Roman" w:hAnsi="Times New Roman" w:cs="Times New Roman"/>
          <w:sz w:val="24"/>
          <w:szCs w:val="24"/>
          <w:lang w:eastAsia="tr-TR"/>
        </w:rPr>
        <w:t>nci</w:t>
      </w:r>
      <w:proofErr w:type="spellEnd"/>
      <w:proofErr w:type="gramEnd"/>
      <w:r w:rsidR="00696B0F" w:rsidRPr="00CB107B">
        <w:rPr>
          <w:rFonts w:ascii="Times New Roman" w:eastAsia="Times New Roman" w:hAnsi="Times New Roman" w:cs="Times New Roman"/>
          <w:sz w:val="24"/>
          <w:szCs w:val="24"/>
          <w:lang w:eastAsia="tr-TR"/>
        </w:rPr>
        <w:t xml:space="preserve"> maddenin birinci fıkrasına aykırı hareket eden yükleyene; (a), (b) ve (d) bentleri</w:t>
      </w:r>
      <w:r w:rsidR="006E1549">
        <w:rPr>
          <w:rFonts w:ascii="Times New Roman" w:eastAsia="Times New Roman" w:hAnsi="Times New Roman" w:cs="Times New Roman"/>
          <w:sz w:val="24"/>
          <w:szCs w:val="24"/>
          <w:lang w:eastAsia="tr-TR"/>
        </w:rPr>
        <w:t>nin</w:t>
      </w:r>
      <w:r w:rsidR="00696B0F" w:rsidRPr="00CB107B">
        <w:rPr>
          <w:rFonts w:ascii="Times New Roman" w:eastAsia="Times New Roman" w:hAnsi="Times New Roman" w:cs="Times New Roman"/>
          <w:sz w:val="24"/>
          <w:szCs w:val="24"/>
          <w:lang w:eastAsia="tr-TR"/>
        </w:rPr>
        <w:t xml:space="preserve"> her bir</w:t>
      </w:r>
      <w:r w:rsidR="006E1549">
        <w:rPr>
          <w:rFonts w:ascii="Times New Roman" w:eastAsia="Times New Roman" w:hAnsi="Times New Roman" w:cs="Times New Roman"/>
          <w:sz w:val="24"/>
          <w:szCs w:val="24"/>
          <w:lang w:eastAsia="tr-TR"/>
        </w:rPr>
        <w:t>i için</w:t>
      </w:r>
      <w:r w:rsidR="00696B0F" w:rsidRPr="00CB107B">
        <w:rPr>
          <w:rFonts w:ascii="Times New Roman" w:eastAsia="Times New Roman" w:hAnsi="Times New Roman" w:cs="Times New Roman"/>
          <w:sz w:val="24"/>
          <w:szCs w:val="24"/>
          <w:lang w:eastAsia="tr-TR"/>
        </w:rPr>
        <w:t xml:space="preserve"> </w:t>
      </w:r>
      <w:proofErr w:type="spellStart"/>
      <w:r w:rsidR="00696B0F" w:rsidRPr="00CB107B">
        <w:rPr>
          <w:rFonts w:ascii="Times New Roman" w:eastAsia="Times New Roman" w:hAnsi="Times New Roman" w:cs="Times New Roman"/>
          <w:sz w:val="24"/>
          <w:szCs w:val="24"/>
          <w:lang w:eastAsia="tr-TR"/>
        </w:rPr>
        <w:t>binbeşyüz</w:t>
      </w:r>
      <w:proofErr w:type="spellEnd"/>
      <w:r w:rsidR="00696B0F" w:rsidRPr="00CB107B">
        <w:rPr>
          <w:rFonts w:ascii="Times New Roman" w:eastAsia="Times New Roman" w:hAnsi="Times New Roman" w:cs="Times New Roman"/>
          <w:sz w:val="24"/>
          <w:szCs w:val="24"/>
          <w:lang w:eastAsia="tr-TR"/>
        </w:rPr>
        <w:t xml:space="preserve"> Türk Lirası, (c)</w:t>
      </w:r>
      <w:r w:rsidR="00B2021A">
        <w:rPr>
          <w:rFonts w:ascii="Times New Roman" w:eastAsia="Times New Roman" w:hAnsi="Times New Roman" w:cs="Times New Roman"/>
          <w:sz w:val="24"/>
          <w:szCs w:val="24"/>
          <w:lang w:eastAsia="tr-TR"/>
        </w:rPr>
        <w:t xml:space="preserve"> ve</w:t>
      </w:r>
      <w:r w:rsidR="00696B0F" w:rsidRPr="00CB107B">
        <w:rPr>
          <w:rFonts w:ascii="Times New Roman" w:eastAsia="Times New Roman" w:hAnsi="Times New Roman" w:cs="Times New Roman"/>
          <w:sz w:val="24"/>
          <w:szCs w:val="24"/>
          <w:lang w:eastAsia="tr-TR"/>
        </w:rPr>
        <w:t xml:space="preserve"> (ç) bentlerinin her biri için </w:t>
      </w:r>
      <w:proofErr w:type="spellStart"/>
      <w:r w:rsidR="00696B0F" w:rsidRPr="00CB107B">
        <w:rPr>
          <w:rFonts w:ascii="Times New Roman" w:eastAsia="Times New Roman" w:hAnsi="Times New Roman" w:cs="Times New Roman"/>
          <w:sz w:val="24"/>
          <w:szCs w:val="24"/>
          <w:lang w:eastAsia="tr-TR"/>
        </w:rPr>
        <w:t>yediyüzelli</w:t>
      </w:r>
      <w:proofErr w:type="spellEnd"/>
      <w:r w:rsidR="00696B0F" w:rsidRPr="00CB107B">
        <w:rPr>
          <w:rFonts w:ascii="Times New Roman" w:eastAsia="Times New Roman" w:hAnsi="Times New Roman" w:cs="Times New Roman"/>
          <w:sz w:val="24"/>
          <w:szCs w:val="24"/>
          <w:lang w:eastAsia="tr-TR"/>
        </w:rPr>
        <w:t xml:space="preserve"> Türk Lirası,</w:t>
      </w:r>
    </w:p>
    <w:p w:rsidR="00A4242A" w:rsidRDefault="00CB7CCF" w:rsidP="00A4242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r w:rsidR="00696B0F" w:rsidRPr="00CB107B">
        <w:rPr>
          <w:rFonts w:ascii="Times New Roman" w:eastAsia="Times New Roman" w:hAnsi="Times New Roman" w:cs="Times New Roman"/>
          <w:sz w:val="24"/>
          <w:szCs w:val="24"/>
          <w:lang w:eastAsia="tr-TR"/>
        </w:rPr>
        <w:t>) 2</w:t>
      </w:r>
      <w:r w:rsidR="00916D7B">
        <w:rPr>
          <w:rFonts w:ascii="Times New Roman" w:eastAsia="Times New Roman" w:hAnsi="Times New Roman" w:cs="Times New Roman"/>
          <w:sz w:val="24"/>
          <w:szCs w:val="24"/>
          <w:lang w:eastAsia="tr-TR"/>
        </w:rPr>
        <w:t>1</w:t>
      </w:r>
      <w:r w:rsidR="00696B0F" w:rsidRPr="00CB107B">
        <w:rPr>
          <w:rFonts w:ascii="Times New Roman" w:eastAsia="Times New Roman" w:hAnsi="Times New Roman" w:cs="Times New Roman"/>
          <w:sz w:val="24"/>
          <w:szCs w:val="24"/>
          <w:lang w:eastAsia="tr-TR"/>
        </w:rPr>
        <w:t xml:space="preserve"> </w:t>
      </w:r>
      <w:r w:rsidR="00B2021A">
        <w:rPr>
          <w:rFonts w:ascii="Times New Roman" w:eastAsia="Times New Roman" w:hAnsi="Times New Roman" w:cs="Times New Roman"/>
          <w:sz w:val="24"/>
          <w:szCs w:val="24"/>
          <w:lang w:eastAsia="tr-TR"/>
        </w:rPr>
        <w:t>i</w:t>
      </w:r>
      <w:r w:rsidR="00696B0F" w:rsidRPr="00CB107B">
        <w:rPr>
          <w:rFonts w:ascii="Times New Roman" w:eastAsia="Times New Roman" w:hAnsi="Times New Roman" w:cs="Times New Roman"/>
          <w:sz w:val="24"/>
          <w:szCs w:val="24"/>
          <w:lang w:eastAsia="tr-TR"/>
        </w:rPr>
        <w:t>nc</w:t>
      </w:r>
      <w:r w:rsidR="00B2021A">
        <w:rPr>
          <w:rFonts w:ascii="Times New Roman" w:eastAsia="Times New Roman" w:hAnsi="Times New Roman" w:cs="Times New Roman"/>
          <w:sz w:val="24"/>
          <w:szCs w:val="24"/>
          <w:lang w:eastAsia="tr-TR"/>
        </w:rPr>
        <w:t>i</w:t>
      </w:r>
      <w:r w:rsidR="00696B0F" w:rsidRPr="00CB107B">
        <w:rPr>
          <w:rFonts w:ascii="Times New Roman" w:eastAsia="Times New Roman" w:hAnsi="Times New Roman" w:cs="Times New Roman"/>
          <w:sz w:val="24"/>
          <w:szCs w:val="24"/>
          <w:lang w:eastAsia="tr-TR"/>
        </w:rPr>
        <w:t xml:space="preserve"> maddenin birinci fıkrasına aykırı hareket eden doldurana; (a), (b)</w:t>
      </w:r>
      <w:r w:rsidR="00B2021A">
        <w:rPr>
          <w:rFonts w:ascii="Times New Roman" w:eastAsia="Times New Roman" w:hAnsi="Times New Roman" w:cs="Times New Roman"/>
          <w:sz w:val="24"/>
          <w:szCs w:val="24"/>
          <w:lang w:eastAsia="tr-TR"/>
        </w:rPr>
        <w:t>,</w:t>
      </w:r>
      <w:r w:rsidR="00696B0F" w:rsidRPr="00CB107B">
        <w:rPr>
          <w:rFonts w:ascii="Times New Roman" w:eastAsia="Times New Roman" w:hAnsi="Times New Roman" w:cs="Times New Roman"/>
          <w:sz w:val="24"/>
          <w:szCs w:val="24"/>
          <w:lang w:eastAsia="tr-TR"/>
        </w:rPr>
        <w:t xml:space="preserve"> (c)</w:t>
      </w:r>
      <w:r w:rsidR="00B2021A">
        <w:rPr>
          <w:rFonts w:ascii="Times New Roman" w:eastAsia="Times New Roman" w:hAnsi="Times New Roman" w:cs="Times New Roman"/>
          <w:sz w:val="24"/>
          <w:szCs w:val="24"/>
          <w:lang w:eastAsia="tr-TR"/>
        </w:rPr>
        <w:t xml:space="preserve"> ve (ç)</w:t>
      </w:r>
      <w:r w:rsidR="00696B0F" w:rsidRPr="00CB107B">
        <w:rPr>
          <w:rFonts w:ascii="Times New Roman" w:eastAsia="Times New Roman" w:hAnsi="Times New Roman" w:cs="Times New Roman"/>
          <w:sz w:val="24"/>
          <w:szCs w:val="24"/>
          <w:lang w:eastAsia="tr-TR"/>
        </w:rPr>
        <w:t xml:space="preserve"> </w:t>
      </w:r>
      <w:r w:rsidR="006E1549" w:rsidRPr="00CB107B">
        <w:rPr>
          <w:rFonts w:ascii="Times New Roman" w:eastAsia="Times New Roman" w:hAnsi="Times New Roman" w:cs="Times New Roman"/>
          <w:sz w:val="24"/>
          <w:szCs w:val="24"/>
          <w:lang w:eastAsia="tr-TR"/>
        </w:rPr>
        <w:t>bentleri</w:t>
      </w:r>
      <w:r w:rsidR="006E1549">
        <w:rPr>
          <w:rFonts w:ascii="Times New Roman" w:eastAsia="Times New Roman" w:hAnsi="Times New Roman" w:cs="Times New Roman"/>
          <w:sz w:val="24"/>
          <w:szCs w:val="24"/>
          <w:lang w:eastAsia="tr-TR"/>
        </w:rPr>
        <w:t>nin</w:t>
      </w:r>
      <w:r w:rsidR="006E1549" w:rsidRPr="00CB107B">
        <w:rPr>
          <w:rFonts w:ascii="Times New Roman" w:eastAsia="Times New Roman" w:hAnsi="Times New Roman" w:cs="Times New Roman"/>
          <w:sz w:val="24"/>
          <w:szCs w:val="24"/>
          <w:lang w:eastAsia="tr-TR"/>
        </w:rPr>
        <w:t xml:space="preserve"> her bir</w:t>
      </w:r>
      <w:r w:rsidR="006E1549">
        <w:rPr>
          <w:rFonts w:ascii="Times New Roman" w:eastAsia="Times New Roman" w:hAnsi="Times New Roman" w:cs="Times New Roman"/>
          <w:sz w:val="24"/>
          <w:szCs w:val="24"/>
          <w:lang w:eastAsia="tr-TR"/>
        </w:rPr>
        <w:t>i için</w:t>
      </w:r>
      <w:r w:rsidR="00696B0F" w:rsidRPr="00CB107B">
        <w:rPr>
          <w:rFonts w:ascii="Times New Roman" w:eastAsia="Times New Roman" w:hAnsi="Times New Roman" w:cs="Times New Roman"/>
          <w:sz w:val="24"/>
          <w:szCs w:val="24"/>
          <w:lang w:eastAsia="tr-TR"/>
        </w:rPr>
        <w:t xml:space="preserve"> </w:t>
      </w:r>
      <w:proofErr w:type="spellStart"/>
      <w:r w:rsidR="00696B0F" w:rsidRPr="00CB107B">
        <w:rPr>
          <w:rFonts w:ascii="Times New Roman" w:eastAsia="Times New Roman" w:hAnsi="Times New Roman" w:cs="Times New Roman"/>
          <w:sz w:val="24"/>
          <w:szCs w:val="24"/>
          <w:lang w:eastAsia="tr-TR"/>
        </w:rPr>
        <w:t>binbeşyüz</w:t>
      </w:r>
      <w:proofErr w:type="spellEnd"/>
      <w:r w:rsidR="00696B0F" w:rsidRPr="00CB107B">
        <w:rPr>
          <w:rFonts w:ascii="Times New Roman" w:eastAsia="Times New Roman" w:hAnsi="Times New Roman" w:cs="Times New Roman"/>
          <w:sz w:val="24"/>
          <w:szCs w:val="24"/>
          <w:lang w:eastAsia="tr-TR"/>
        </w:rPr>
        <w:t xml:space="preserve"> Türk Lirası, (d), (e), (f), (g), (ğ), (h) ve (</w:t>
      </w:r>
      <w:r w:rsidR="00B2021A">
        <w:rPr>
          <w:rFonts w:ascii="Times New Roman" w:eastAsia="Times New Roman" w:hAnsi="Times New Roman" w:cs="Times New Roman"/>
          <w:sz w:val="24"/>
          <w:szCs w:val="24"/>
          <w:lang w:eastAsia="tr-TR"/>
        </w:rPr>
        <w:t>ı</w:t>
      </w:r>
      <w:r w:rsidR="00696B0F" w:rsidRPr="00CB107B">
        <w:rPr>
          <w:rFonts w:ascii="Times New Roman" w:eastAsia="Times New Roman" w:hAnsi="Times New Roman" w:cs="Times New Roman"/>
          <w:sz w:val="24"/>
          <w:szCs w:val="24"/>
          <w:lang w:eastAsia="tr-TR"/>
        </w:rPr>
        <w:t xml:space="preserve">) bentlerinin her biri için </w:t>
      </w:r>
      <w:proofErr w:type="spellStart"/>
      <w:r w:rsidR="00696B0F" w:rsidRPr="00CB107B">
        <w:rPr>
          <w:rFonts w:ascii="Times New Roman" w:eastAsia="Times New Roman" w:hAnsi="Times New Roman" w:cs="Times New Roman"/>
          <w:sz w:val="24"/>
          <w:szCs w:val="24"/>
          <w:lang w:eastAsia="tr-TR"/>
        </w:rPr>
        <w:t>yediyüzelli</w:t>
      </w:r>
      <w:proofErr w:type="spellEnd"/>
      <w:r w:rsidR="00696B0F" w:rsidRPr="00CB107B">
        <w:rPr>
          <w:rFonts w:ascii="Times New Roman" w:eastAsia="Times New Roman" w:hAnsi="Times New Roman" w:cs="Times New Roman"/>
          <w:sz w:val="24"/>
          <w:szCs w:val="24"/>
          <w:lang w:eastAsia="tr-TR"/>
        </w:rPr>
        <w:t> Türk Lirası,</w:t>
      </w:r>
    </w:p>
    <w:p w:rsidR="00A4242A" w:rsidRDefault="00CB7CCF" w:rsidP="00A4242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j</w:t>
      </w:r>
      <w:r w:rsidR="00696B0F" w:rsidRPr="00CB107B">
        <w:rPr>
          <w:rFonts w:ascii="Times New Roman" w:eastAsia="Times New Roman" w:hAnsi="Times New Roman" w:cs="Times New Roman"/>
          <w:sz w:val="24"/>
          <w:szCs w:val="24"/>
          <w:lang w:eastAsia="tr-TR"/>
        </w:rPr>
        <w:t>) 2</w:t>
      </w:r>
      <w:r w:rsidR="00916D7B">
        <w:rPr>
          <w:rFonts w:ascii="Times New Roman" w:eastAsia="Times New Roman" w:hAnsi="Times New Roman" w:cs="Times New Roman"/>
          <w:sz w:val="24"/>
          <w:szCs w:val="24"/>
          <w:lang w:eastAsia="tr-TR"/>
        </w:rPr>
        <w:t>2</w:t>
      </w:r>
      <w:r w:rsidR="00696B0F" w:rsidRPr="00CB107B">
        <w:rPr>
          <w:rFonts w:ascii="Times New Roman" w:eastAsia="Times New Roman" w:hAnsi="Times New Roman" w:cs="Times New Roman"/>
          <w:sz w:val="24"/>
          <w:szCs w:val="24"/>
          <w:lang w:eastAsia="tr-TR"/>
        </w:rPr>
        <w:t> </w:t>
      </w:r>
      <w:r w:rsidR="002E452E">
        <w:rPr>
          <w:rFonts w:ascii="Times New Roman" w:eastAsia="Times New Roman" w:hAnsi="Times New Roman" w:cs="Times New Roman"/>
          <w:sz w:val="24"/>
          <w:szCs w:val="24"/>
          <w:lang w:eastAsia="tr-TR"/>
        </w:rPr>
        <w:t>inci</w:t>
      </w:r>
      <w:r w:rsidR="00696B0F" w:rsidRPr="00CB107B">
        <w:rPr>
          <w:rFonts w:ascii="Times New Roman" w:eastAsia="Times New Roman" w:hAnsi="Times New Roman" w:cs="Times New Roman"/>
          <w:sz w:val="24"/>
          <w:szCs w:val="24"/>
          <w:lang w:eastAsia="tr-TR"/>
        </w:rPr>
        <w:t xml:space="preserve"> maddenin </w:t>
      </w:r>
      <w:r w:rsidR="00DB514B">
        <w:rPr>
          <w:rFonts w:ascii="Times New Roman" w:eastAsia="Times New Roman" w:hAnsi="Times New Roman" w:cs="Times New Roman"/>
          <w:sz w:val="24"/>
          <w:szCs w:val="24"/>
          <w:lang w:eastAsia="tr-TR"/>
        </w:rPr>
        <w:t>birinc</w:t>
      </w:r>
      <w:r w:rsidR="00696B0F" w:rsidRPr="00CB107B">
        <w:rPr>
          <w:rFonts w:ascii="Times New Roman" w:eastAsia="Times New Roman" w:hAnsi="Times New Roman" w:cs="Times New Roman"/>
          <w:sz w:val="24"/>
          <w:szCs w:val="24"/>
          <w:lang w:eastAsia="tr-TR"/>
        </w:rPr>
        <w:t xml:space="preserve">i fıkrasına aykırı hareket eden taşımacıya; (a), (b), (c), (i) ve (l) bentlerinin her biri için </w:t>
      </w:r>
      <w:proofErr w:type="spellStart"/>
      <w:r w:rsidR="00696B0F" w:rsidRPr="00CB107B">
        <w:rPr>
          <w:rFonts w:ascii="Times New Roman" w:eastAsia="Times New Roman" w:hAnsi="Times New Roman" w:cs="Times New Roman"/>
          <w:sz w:val="24"/>
          <w:szCs w:val="24"/>
          <w:lang w:eastAsia="tr-TR"/>
        </w:rPr>
        <w:t>binbeşyüz</w:t>
      </w:r>
      <w:proofErr w:type="spellEnd"/>
      <w:r w:rsidR="00696B0F" w:rsidRPr="00CB107B">
        <w:rPr>
          <w:rFonts w:ascii="Times New Roman" w:eastAsia="Times New Roman" w:hAnsi="Times New Roman" w:cs="Times New Roman"/>
          <w:sz w:val="24"/>
          <w:szCs w:val="24"/>
          <w:lang w:eastAsia="tr-TR"/>
        </w:rPr>
        <w:t xml:space="preserve"> Türk Lirası, (ç), (d), (g), (ğ), (h),</w:t>
      </w:r>
      <w:r w:rsidR="00DB514B">
        <w:rPr>
          <w:rFonts w:ascii="Times New Roman" w:eastAsia="Times New Roman" w:hAnsi="Times New Roman" w:cs="Times New Roman"/>
          <w:sz w:val="24"/>
          <w:szCs w:val="24"/>
          <w:lang w:eastAsia="tr-TR"/>
        </w:rPr>
        <w:t xml:space="preserve"> (ı),</w:t>
      </w:r>
      <w:r w:rsidR="00696B0F" w:rsidRPr="00CB107B">
        <w:rPr>
          <w:rFonts w:ascii="Times New Roman" w:eastAsia="Times New Roman" w:hAnsi="Times New Roman" w:cs="Times New Roman"/>
          <w:sz w:val="24"/>
          <w:szCs w:val="24"/>
          <w:lang w:eastAsia="tr-TR"/>
        </w:rPr>
        <w:t xml:space="preserve"> (j), (k)</w:t>
      </w:r>
      <w:r w:rsidR="00DB514B">
        <w:rPr>
          <w:rFonts w:ascii="Times New Roman" w:eastAsia="Times New Roman" w:hAnsi="Times New Roman" w:cs="Times New Roman"/>
          <w:sz w:val="24"/>
          <w:szCs w:val="24"/>
          <w:lang w:eastAsia="tr-TR"/>
        </w:rPr>
        <w:t xml:space="preserve"> ve</w:t>
      </w:r>
      <w:r w:rsidR="00696B0F" w:rsidRPr="00CB107B">
        <w:rPr>
          <w:rFonts w:ascii="Times New Roman" w:eastAsia="Times New Roman" w:hAnsi="Times New Roman" w:cs="Times New Roman"/>
          <w:sz w:val="24"/>
          <w:szCs w:val="24"/>
          <w:lang w:eastAsia="tr-TR"/>
        </w:rPr>
        <w:t xml:space="preserve"> (m) bentlerinin her biri için </w:t>
      </w:r>
      <w:proofErr w:type="spellStart"/>
      <w:r w:rsidR="00696B0F" w:rsidRPr="00CB107B">
        <w:rPr>
          <w:rFonts w:ascii="Times New Roman" w:eastAsia="Times New Roman" w:hAnsi="Times New Roman" w:cs="Times New Roman"/>
          <w:sz w:val="24"/>
          <w:szCs w:val="24"/>
          <w:lang w:eastAsia="tr-TR"/>
        </w:rPr>
        <w:t>yediyüzelli</w:t>
      </w:r>
      <w:proofErr w:type="spellEnd"/>
      <w:r w:rsidR="00696B0F" w:rsidRPr="00CB107B">
        <w:rPr>
          <w:rFonts w:ascii="Times New Roman" w:eastAsia="Times New Roman" w:hAnsi="Times New Roman" w:cs="Times New Roman"/>
          <w:sz w:val="24"/>
          <w:szCs w:val="24"/>
          <w:lang w:eastAsia="tr-TR"/>
        </w:rPr>
        <w:t xml:space="preserve"> Türk Lirası, (e) bendi için her bir teçhizata </w:t>
      </w:r>
      <w:r w:rsidR="00DB514B">
        <w:rPr>
          <w:rFonts w:ascii="Times New Roman" w:eastAsia="Times New Roman" w:hAnsi="Times New Roman" w:cs="Times New Roman"/>
          <w:sz w:val="24"/>
          <w:szCs w:val="24"/>
          <w:lang w:eastAsia="tr-TR"/>
        </w:rPr>
        <w:t>yüz</w:t>
      </w:r>
      <w:r w:rsidR="00696B0F" w:rsidRPr="00CB107B">
        <w:rPr>
          <w:rFonts w:ascii="Times New Roman" w:eastAsia="Times New Roman" w:hAnsi="Times New Roman" w:cs="Times New Roman"/>
          <w:sz w:val="24"/>
          <w:szCs w:val="24"/>
          <w:lang w:eastAsia="tr-TR"/>
        </w:rPr>
        <w:t xml:space="preserve"> Türk Lirası, (f) bendi için ise </w:t>
      </w:r>
      <w:proofErr w:type="spellStart"/>
      <w:r w:rsidR="00696B0F" w:rsidRPr="00CB107B">
        <w:rPr>
          <w:rFonts w:ascii="Times New Roman" w:eastAsia="Times New Roman" w:hAnsi="Times New Roman" w:cs="Times New Roman"/>
          <w:sz w:val="24"/>
          <w:szCs w:val="24"/>
          <w:lang w:eastAsia="tr-TR"/>
        </w:rPr>
        <w:t>üçyüz</w:t>
      </w:r>
      <w:proofErr w:type="spellEnd"/>
      <w:r w:rsidR="00696B0F" w:rsidRPr="00CB107B">
        <w:rPr>
          <w:rFonts w:ascii="Times New Roman" w:eastAsia="Times New Roman" w:hAnsi="Times New Roman" w:cs="Times New Roman"/>
          <w:sz w:val="24"/>
          <w:szCs w:val="24"/>
          <w:lang w:eastAsia="tr-TR"/>
        </w:rPr>
        <w:t> Türk Lirası,</w:t>
      </w:r>
    </w:p>
    <w:p w:rsidR="00A4242A" w:rsidRDefault="00CB7CCF" w:rsidP="00A4242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00696B0F" w:rsidRPr="00CB107B">
        <w:rPr>
          <w:rFonts w:ascii="Times New Roman" w:eastAsia="Times New Roman" w:hAnsi="Times New Roman" w:cs="Times New Roman"/>
          <w:sz w:val="24"/>
          <w:szCs w:val="24"/>
          <w:lang w:eastAsia="tr-TR"/>
        </w:rPr>
        <w:t xml:space="preserve">) </w:t>
      </w:r>
      <w:proofErr w:type="gramStart"/>
      <w:r w:rsidR="00696B0F" w:rsidRPr="00CB107B">
        <w:rPr>
          <w:rFonts w:ascii="Times New Roman" w:eastAsia="Times New Roman" w:hAnsi="Times New Roman" w:cs="Times New Roman"/>
          <w:sz w:val="24"/>
          <w:szCs w:val="24"/>
          <w:lang w:eastAsia="tr-TR"/>
        </w:rPr>
        <w:t>2</w:t>
      </w:r>
      <w:r w:rsidR="00916D7B">
        <w:rPr>
          <w:rFonts w:ascii="Times New Roman" w:eastAsia="Times New Roman" w:hAnsi="Times New Roman" w:cs="Times New Roman"/>
          <w:sz w:val="24"/>
          <w:szCs w:val="24"/>
          <w:lang w:eastAsia="tr-TR"/>
        </w:rPr>
        <w:t>3</w:t>
      </w:r>
      <w:r w:rsidR="00696B0F" w:rsidRPr="00CB107B">
        <w:rPr>
          <w:rFonts w:ascii="Times New Roman" w:eastAsia="Times New Roman" w:hAnsi="Times New Roman" w:cs="Times New Roman"/>
          <w:sz w:val="24"/>
          <w:szCs w:val="24"/>
          <w:lang w:eastAsia="tr-TR"/>
        </w:rPr>
        <w:t xml:space="preserve"> </w:t>
      </w:r>
      <w:r w:rsidR="00DB514B">
        <w:rPr>
          <w:rFonts w:ascii="Times New Roman" w:eastAsia="Times New Roman" w:hAnsi="Times New Roman" w:cs="Times New Roman"/>
          <w:sz w:val="24"/>
          <w:szCs w:val="24"/>
          <w:lang w:eastAsia="tr-TR"/>
        </w:rPr>
        <w:t>ü</w:t>
      </w:r>
      <w:r w:rsidR="00696B0F" w:rsidRPr="00CB107B">
        <w:rPr>
          <w:rFonts w:ascii="Times New Roman" w:eastAsia="Times New Roman" w:hAnsi="Times New Roman" w:cs="Times New Roman"/>
          <w:sz w:val="24"/>
          <w:szCs w:val="24"/>
          <w:lang w:eastAsia="tr-TR"/>
        </w:rPr>
        <w:t>nc</w:t>
      </w:r>
      <w:r w:rsidR="00DB514B">
        <w:rPr>
          <w:rFonts w:ascii="Times New Roman" w:eastAsia="Times New Roman" w:hAnsi="Times New Roman" w:cs="Times New Roman"/>
          <w:sz w:val="24"/>
          <w:szCs w:val="24"/>
          <w:lang w:eastAsia="tr-TR"/>
        </w:rPr>
        <w:t>ü</w:t>
      </w:r>
      <w:proofErr w:type="gramEnd"/>
      <w:r w:rsidR="00696B0F" w:rsidRPr="00CB107B">
        <w:rPr>
          <w:rFonts w:ascii="Times New Roman" w:eastAsia="Times New Roman" w:hAnsi="Times New Roman" w:cs="Times New Roman"/>
          <w:sz w:val="24"/>
          <w:szCs w:val="24"/>
          <w:lang w:eastAsia="tr-TR"/>
        </w:rPr>
        <w:t xml:space="preserve"> maddenin birinci fıkrasına aykırı hareket eden sürücüye; (a) bendi için </w:t>
      </w:r>
      <w:proofErr w:type="spellStart"/>
      <w:r w:rsidR="00696B0F" w:rsidRPr="00CB107B">
        <w:rPr>
          <w:rFonts w:ascii="Times New Roman" w:eastAsia="Times New Roman" w:hAnsi="Times New Roman" w:cs="Times New Roman"/>
          <w:sz w:val="24"/>
          <w:szCs w:val="24"/>
          <w:lang w:eastAsia="tr-TR"/>
        </w:rPr>
        <w:t>üçyüz</w:t>
      </w:r>
      <w:proofErr w:type="spellEnd"/>
      <w:r w:rsidR="00696B0F" w:rsidRPr="00CB107B">
        <w:rPr>
          <w:rFonts w:ascii="Times New Roman" w:eastAsia="Times New Roman" w:hAnsi="Times New Roman" w:cs="Times New Roman"/>
          <w:sz w:val="24"/>
          <w:szCs w:val="24"/>
          <w:lang w:eastAsia="tr-TR"/>
        </w:rPr>
        <w:t xml:space="preserve"> Türk Lirası, (b), (c), (ç), (d), (e), (f), (g), (ğ), (h), (ı), (i), (j), (k)</w:t>
      </w:r>
      <w:r w:rsidR="00DB514B">
        <w:rPr>
          <w:rFonts w:ascii="Times New Roman" w:eastAsia="Times New Roman" w:hAnsi="Times New Roman" w:cs="Times New Roman"/>
          <w:sz w:val="24"/>
          <w:szCs w:val="24"/>
          <w:lang w:eastAsia="tr-TR"/>
        </w:rPr>
        <w:t>,</w:t>
      </w:r>
      <w:r w:rsidR="00696B0F" w:rsidRPr="00CB107B">
        <w:rPr>
          <w:rFonts w:ascii="Times New Roman" w:eastAsia="Times New Roman" w:hAnsi="Times New Roman" w:cs="Times New Roman"/>
          <w:sz w:val="24"/>
          <w:szCs w:val="24"/>
          <w:lang w:eastAsia="tr-TR"/>
        </w:rPr>
        <w:t xml:space="preserve"> (l)</w:t>
      </w:r>
      <w:r w:rsidR="00DB514B">
        <w:rPr>
          <w:rFonts w:ascii="Times New Roman" w:eastAsia="Times New Roman" w:hAnsi="Times New Roman" w:cs="Times New Roman"/>
          <w:sz w:val="24"/>
          <w:szCs w:val="24"/>
          <w:lang w:eastAsia="tr-TR"/>
        </w:rPr>
        <w:t xml:space="preserve"> ve (m)</w:t>
      </w:r>
      <w:r w:rsidR="00696B0F" w:rsidRPr="00CB107B">
        <w:rPr>
          <w:rFonts w:ascii="Times New Roman" w:eastAsia="Times New Roman" w:hAnsi="Times New Roman" w:cs="Times New Roman"/>
          <w:sz w:val="24"/>
          <w:szCs w:val="24"/>
          <w:lang w:eastAsia="tr-TR"/>
        </w:rPr>
        <w:t xml:space="preserve"> bentlerinin her biri için yüz Türk Lirası,</w:t>
      </w:r>
    </w:p>
    <w:p w:rsidR="00A4242A" w:rsidRDefault="00CB7CCF" w:rsidP="00A4242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w:t>
      </w:r>
      <w:r w:rsidR="00696B0F" w:rsidRPr="00CB107B">
        <w:rPr>
          <w:rFonts w:ascii="Times New Roman" w:eastAsia="Times New Roman" w:hAnsi="Times New Roman" w:cs="Times New Roman"/>
          <w:sz w:val="24"/>
          <w:szCs w:val="24"/>
          <w:lang w:eastAsia="tr-TR"/>
        </w:rPr>
        <w:t xml:space="preserve">) </w:t>
      </w:r>
      <w:proofErr w:type="gramStart"/>
      <w:r w:rsidR="00696B0F" w:rsidRPr="00CB107B">
        <w:rPr>
          <w:rFonts w:ascii="Times New Roman" w:eastAsia="Times New Roman" w:hAnsi="Times New Roman" w:cs="Times New Roman"/>
          <w:sz w:val="24"/>
          <w:szCs w:val="24"/>
          <w:lang w:eastAsia="tr-TR"/>
        </w:rPr>
        <w:t>2</w:t>
      </w:r>
      <w:r w:rsidR="00916D7B">
        <w:rPr>
          <w:rFonts w:ascii="Times New Roman" w:eastAsia="Times New Roman" w:hAnsi="Times New Roman" w:cs="Times New Roman"/>
          <w:sz w:val="24"/>
          <w:szCs w:val="24"/>
          <w:lang w:eastAsia="tr-TR"/>
        </w:rPr>
        <w:t>4</w:t>
      </w:r>
      <w:r w:rsidR="00696B0F" w:rsidRPr="00CB107B">
        <w:rPr>
          <w:rFonts w:ascii="Times New Roman" w:eastAsia="Times New Roman" w:hAnsi="Times New Roman" w:cs="Times New Roman"/>
          <w:sz w:val="24"/>
          <w:szCs w:val="24"/>
          <w:lang w:eastAsia="tr-TR"/>
        </w:rPr>
        <w:t xml:space="preserve"> </w:t>
      </w:r>
      <w:r w:rsidR="00DB514B">
        <w:rPr>
          <w:rFonts w:ascii="Times New Roman" w:eastAsia="Times New Roman" w:hAnsi="Times New Roman" w:cs="Times New Roman"/>
          <w:sz w:val="24"/>
          <w:szCs w:val="24"/>
          <w:lang w:eastAsia="tr-TR"/>
        </w:rPr>
        <w:t>ü</w:t>
      </w:r>
      <w:r w:rsidR="00696B0F" w:rsidRPr="00CB107B">
        <w:rPr>
          <w:rFonts w:ascii="Times New Roman" w:eastAsia="Times New Roman" w:hAnsi="Times New Roman" w:cs="Times New Roman"/>
          <w:sz w:val="24"/>
          <w:szCs w:val="24"/>
          <w:lang w:eastAsia="tr-TR"/>
        </w:rPr>
        <w:t>nc</w:t>
      </w:r>
      <w:r w:rsidR="00DB514B">
        <w:rPr>
          <w:rFonts w:ascii="Times New Roman" w:eastAsia="Times New Roman" w:hAnsi="Times New Roman" w:cs="Times New Roman"/>
          <w:sz w:val="24"/>
          <w:szCs w:val="24"/>
          <w:lang w:eastAsia="tr-TR"/>
        </w:rPr>
        <w:t>ü</w:t>
      </w:r>
      <w:proofErr w:type="gramEnd"/>
      <w:r w:rsidR="00696B0F" w:rsidRPr="00CB107B">
        <w:rPr>
          <w:rFonts w:ascii="Times New Roman" w:eastAsia="Times New Roman" w:hAnsi="Times New Roman" w:cs="Times New Roman"/>
          <w:sz w:val="24"/>
          <w:szCs w:val="24"/>
          <w:lang w:eastAsia="tr-TR"/>
        </w:rPr>
        <w:t xml:space="preserve"> maddenin birinci fıkrasına aykırı hareket eden alıcıya; (a), (b)</w:t>
      </w:r>
      <w:r w:rsidR="000F4EB2">
        <w:rPr>
          <w:rFonts w:ascii="Times New Roman" w:eastAsia="Times New Roman" w:hAnsi="Times New Roman" w:cs="Times New Roman"/>
          <w:sz w:val="24"/>
          <w:szCs w:val="24"/>
          <w:lang w:eastAsia="tr-TR"/>
        </w:rPr>
        <w:t xml:space="preserve"> ve </w:t>
      </w:r>
      <w:r w:rsidR="00696B0F" w:rsidRPr="00CB107B">
        <w:rPr>
          <w:rFonts w:ascii="Times New Roman" w:eastAsia="Times New Roman" w:hAnsi="Times New Roman" w:cs="Times New Roman"/>
          <w:sz w:val="24"/>
          <w:szCs w:val="24"/>
          <w:lang w:eastAsia="tr-TR"/>
        </w:rPr>
        <w:t xml:space="preserve">(c) bentlerinin her biri için </w:t>
      </w:r>
      <w:proofErr w:type="spellStart"/>
      <w:r w:rsidR="00696B0F" w:rsidRPr="00CB107B">
        <w:rPr>
          <w:rFonts w:ascii="Times New Roman" w:eastAsia="Times New Roman" w:hAnsi="Times New Roman" w:cs="Times New Roman"/>
          <w:sz w:val="24"/>
          <w:szCs w:val="24"/>
          <w:lang w:eastAsia="tr-TR"/>
        </w:rPr>
        <w:t>yediyüzelli</w:t>
      </w:r>
      <w:proofErr w:type="spellEnd"/>
      <w:r w:rsidR="00696B0F" w:rsidRPr="00CB107B">
        <w:rPr>
          <w:rFonts w:ascii="Times New Roman" w:eastAsia="Times New Roman" w:hAnsi="Times New Roman" w:cs="Times New Roman"/>
          <w:sz w:val="24"/>
          <w:szCs w:val="24"/>
          <w:lang w:eastAsia="tr-TR"/>
        </w:rPr>
        <w:t xml:space="preserve"> Türk Lirası,</w:t>
      </w:r>
    </w:p>
    <w:p w:rsidR="00A4242A" w:rsidRDefault="00CB7CCF" w:rsidP="00A4242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w:t>
      </w:r>
      <w:r w:rsidR="00696B0F" w:rsidRPr="00CB107B">
        <w:rPr>
          <w:rFonts w:ascii="Times New Roman" w:eastAsia="Times New Roman" w:hAnsi="Times New Roman" w:cs="Times New Roman"/>
          <w:sz w:val="24"/>
          <w:szCs w:val="24"/>
          <w:lang w:eastAsia="tr-TR"/>
        </w:rPr>
        <w:t>) 2</w:t>
      </w:r>
      <w:r w:rsidR="00916D7B">
        <w:rPr>
          <w:rFonts w:ascii="Times New Roman" w:eastAsia="Times New Roman" w:hAnsi="Times New Roman" w:cs="Times New Roman"/>
          <w:sz w:val="24"/>
          <w:szCs w:val="24"/>
          <w:lang w:eastAsia="tr-TR"/>
        </w:rPr>
        <w:t>5</w:t>
      </w:r>
      <w:r w:rsidR="00696B0F" w:rsidRPr="00CB107B">
        <w:rPr>
          <w:rFonts w:ascii="Times New Roman" w:eastAsia="Times New Roman" w:hAnsi="Times New Roman" w:cs="Times New Roman"/>
          <w:sz w:val="24"/>
          <w:szCs w:val="24"/>
          <w:lang w:eastAsia="tr-TR"/>
        </w:rPr>
        <w:t xml:space="preserve"> inci maddenin birinci fıkrasına aykırı hareket eden boşaltana; (b), (c), (ç), (d)</w:t>
      </w:r>
      <w:r w:rsidR="000F4EB2">
        <w:rPr>
          <w:rFonts w:ascii="Times New Roman" w:eastAsia="Times New Roman" w:hAnsi="Times New Roman" w:cs="Times New Roman"/>
          <w:sz w:val="24"/>
          <w:szCs w:val="24"/>
          <w:lang w:eastAsia="tr-TR"/>
        </w:rPr>
        <w:t xml:space="preserve"> ve</w:t>
      </w:r>
      <w:r w:rsidR="00696B0F" w:rsidRPr="00CB107B">
        <w:rPr>
          <w:rFonts w:ascii="Times New Roman" w:eastAsia="Times New Roman" w:hAnsi="Times New Roman" w:cs="Times New Roman"/>
          <w:sz w:val="24"/>
          <w:szCs w:val="24"/>
          <w:lang w:eastAsia="tr-TR"/>
        </w:rPr>
        <w:t xml:space="preserve"> (e) bentlerinin her biri için </w:t>
      </w:r>
      <w:proofErr w:type="spellStart"/>
      <w:r w:rsidR="00696B0F" w:rsidRPr="00CB107B">
        <w:rPr>
          <w:rFonts w:ascii="Times New Roman" w:eastAsia="Times New Roman" w:hAnsi="Times New Roman" w:cs="Times New Roman"/>
          <w:sz w:val="24"/>
          <w:szCs w:val="24"/>
          <w:lang w:eastAsia="tr-TR"/>
        </w:rPr>
        <w:t>yediyüzelli</w:t>
      </w:r>
      <w:proofErr w:type="spellEnd"/>
      <w:r w:rsidR="00696B0F" w:rsidRPr="00CB107B">
        <w:rPr>
          <w:rFonts w:ascii="Times New Roman" w:eastAsia="Times New Roman" w:hAnsi="Times New Roman" w:cs="Times New Roman"/>
          <w:sz w:val="24"/>
          <w:szCs w:val="24"/>
          <w:lang w:eastAsia="tr-TR"/>
        </w:rPr>
        <w:t xml:space="preserve"> Türk Lirası,</w:t>
      </w:r>
    </w:p>
    <w:p w:rsidR="00A4242A" w:rsidRDefault="00CB7CCF" w:rsidP="00A4242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sidR="00696B0F" w:rsidRPr="00CB107B">
        <w:rPr>
          <w:rFonts w:ascii="Times New Roman" w:eastAsia="Times New Roman" w:hAnsi="Times New Roman" w:cs="Times New Roman"/>
          <w:sz w:val="24"/>
          <w:szCs w:val="24"/>
          <w:lang w:eastAsia="tr-TR"/>
        </w:rPr>
        <w:t xml:space="preserve">) </w:t>
      </w:r>
      <w:proofErr w:type="gramStart"/>
      <w:r w:rsidR="00696B0F" w:rsidRPr="00CB107B">
        <w:rPr>
          <w:rFonts w:ascii="Times New Roman" w:eastAsia="Times New Roman" w:hAnsi="Times New Roman" w:cs="Times New Roman"/>
          <w:sz w:val="24"/>
          <w:szCs w:val="24"/>
          <w:lang w:eastAsia="tr-TR"/>
        </w:rPr>
        <w:t>2</w:t>
      </w:r>
      <w:r w:rsidR="00916D7B">
        <w:rPr>
          <w:rFonts w:ascii="Times New Roman" w:eastAsia="Times New Roman" w:hAnsi="Times New Roman" w:cs="Times New Roman"/>
          <w:sz w:val="24"/>
          <w:szCs w:val="24"/>
          <w:lang w:eastAsia="tr-TR"/>
        </w:rPr>
        <w:t>6</w:t>
      </w:r>
      <w:r w:rsidR="00696B0F" w:rsidRPr="00CB107B">
        <w:rPr>
          <w:rFonts w:ascii="Times New Roman" w:eastAsia="Times New Roman" w:hAnsi="Times New Roman" w:cs="Times New Roman"/>
          <w:sz w:val="24"/>
          <w:szCs w:val="24"/>
          <w:lang w:eastAsia="tr-TR"/>
        </w:rPr>
        <w:t xml:space="preserve"> </w:t>
      </w:r>
      <w:proofErr w:type="spellStart"/>
      <w:r w:rsidR="00696B0F" w:rsidRPr="00CB107B">
        <w:rPr>
          <w:rFonts w:ascii="Times New Roman" w:eastAsia="Times New Roman" w:hAnsi="Times New Roman" w:cs="Times New Roman"/>
          <w:sz w:val="24"/>
          <w:szCs w:val="24"/>
          <w:lang w:eastAsia="tr-TR"/>
        </w:rPr>
        <w:t>nc</w:t>
      </w:r>
      <w:r w:rsidR="000F4EB2">
        <w:rPr>
          <w:rFonts w:ascii="Times New Roman" w:eastAsia="Times New Roman" w:hAnsi="Times New Roman" w:cs="Times New Roman"/>
          <w:sz w:val="24"/>
          <w:szCs w:val="24"/>
          <w:lang w:eastAsia="tr-TR"/>
        </w:rPr>
        <w:t>ı</w:t>
      </w:r>
      <w:proofErr w:type="spellEnd"/>
      <w:proofErr w:type="gramEnd"/>
      <w:r w:rsidR="00696B0F" w:rsidRPr="00CB107B">
        <w:rPr>
          <w:rFonts w:ascii="Times New Roman" w:eastAsia="Times New Roman" w:hAnsi="Times New Roman" w:cs="Times New Roman"/>
          <w:sz w:val="24"/>
          <w:szCs w:val="24"/>
          <w:lang w:eastAsia="tr-TR"/>
        </w:rPr>
        <w:t xml:space="preserve"> maddenin birinci fıkrasına aykırı hareket eden tank-konteyner işletmecisine; (a)</w:t>
      </w:r>
      <w:r w:rsidR="000F4EB2">
        <w:rPr>
          <w:rFonts w:ascii="Times New Roman" w:eastAsia="Times New Roman" w:hAnsi="Times New Roman" w:cs="Times New Roman"/>
          <w:sz w:val="24"/>
          <w:szCs w:val="24"/>
          <w:lang w:eastAsia="tr-TR"/>
        </w:rPr>
        <w:t xml:space="preserve"> ve </w:t>
      </w:r>
      <w:r w:rsidR="00696B0F" w:rsidRPr="00CB107B">
        <w:rPr>
          <w:rFonts w:ascii="Times New Roman" w:eastAsia="Times New Roman" w:hAnsi="Times New Roman" w:cs="Times New Roman"/>
          <w:sz w:val="24"/>
          <w:szCs w:val="24"/>
          <w:lang w:eastAsia="tr-TR"/>
        </w:rPr>
        <w:t xml:space="preserve">(b) bentlerinin her biri için </w:t>
      </w:r>
      <w:proofErr w:type="spellStart"/>
      <w:r w:rsidR="00696B0F" w:rsidRPr="00CB107B">
        <w:rPr>
          <w:rFonts w:ascii="Times New Roman" w:eastAsia="Times New Roman" w:hAnsi="Times New Roman" w:cs="Times New Roman"/>
          <w:sz w:val="24"/>
          <w:szCs w:val="24"/>
          <w:lang w:eastAsia="tr-TR"/>
        </w:rPr>
        <w:t>binbeşyüz</w:t>
      </w:r>
      <w:proofErr w:type="spellEnd"/>
      <w:r w:rsidR="00696B0F" w:rsidRPr="00CB107B">
        <w:rPr>
          <w:rFonts w:ascii="Times New Roman" w:eastAsia="Times New Roman" w:hAnsi="Times New Roman" w:cs="Times New Roman"/>
          <w:sz w:val="24"/>
          <w:szCs w:val="24"/>
          <w:lang w:eastAsia="tr-TR"/>
        </w:rPr>
        <w:t xml:space="preserve"> Türk Lirası,</w:t>
      </w:r>
    </w:p>
    <w:p w:rsidR="00A4242A" w:rsidRPr="006E1549" w:rsidRDefault="00CB7CCF" w:rsidP="00A4242A">
      <w:pPr>
        <w:spacing w:after="0" w:line="240" w:lineRule="auto"/>
        <w:ind w:firstLine="709"/>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o</w:t>
      </w:r>
      <w:r w:rsidR="00696B0F" w:rsidRPr="006E1549">
        <w:rPr>
          <w:rFonts w:ascii="Times New Roman" w:eastAsia="Times New Roman" w:hAnsi="Times New Roman" w:cs="Times New Roman"/>
          <w:color w:val="000000" w:themeColor="text1"/>
          <w:sz w:val="24"/>
          <w:szCs w:val="24"/>
          <w:lang w:eastAsia="tr-TR"/>
        </w:rPr>
        <w:t xml:space="preserve">) </w:t>
      </w:r>
      <w:r w:rsidR="00916D7B" w:rsidRPr="006E1549">
        <w:rPr>
          <w:rFonts w:ascii="Times New Roman" w:eastAsia="Times New Roman" w:hAnsi="Times New Roman" w:cs="Times New Roman"/>
          <w:color w:val="000000" w:themeColor="text1"/>
          <w:sz w:val="24"/>
          <w:szCs w:val="24"/>
          <w:lang w:eastAsia="tr-TR"/>
        </w:rPr>
        <w:t>27</w:t>
      </w:r>
      <w:r w:rsidR="00696B0F" w:rsidRPr="006E1549">
        <w:rPr>
          <w:rFonts w:ascii="Times New Roman" w:eastAsia="Times New Roman" w:hAnsi="Times New Roman" w:cs="Times New Roman"/>
          <w:color w:val="000000" w:themeColor="text1"/>
          <w:sz w:val="24"/>
          <w:szCs w:val="24"/>
          <w:lang w:eastAsia="tr-TR"/>
        </w:rPr>
        <w:t xml:space="preserve"> inci maddenin birinci fıkrasına aykırı hareket eden işletme ve </w:t>
      </w:r>
      <w:proofErr w:type="spellStart"/>
      <w:r w:rsidR="00696B0F" w:rsidRPr="006E1549">
        <w:rPr>
          <w:rFonts w:ascii="Times New Roman" w:eastAsia="Times New Roman" w:hAnsi="Times New Roman" w:cs="Times New Roman"/>
          <w:color w:val="000000" w:themeColor="text1"/>
          <w:sz w:val="24"/>
          <w:szCs w:val="24"/>
          <w:lang w:eastAsia="tr-TR"/>
        </w:rPr>
        <w:t>TMGDK’ya</w:t>
      </w:r>
      <w:proofErr w:type="spellEnd"/>
      <w:r w:rsidR="00696B0F" w:rsidRPr="006E1549">
        <w:rPr>
          <w:rFonts w:ascii="Times New Roman" w:eastAsia="Times New Roman" w:hAnsi="Times New Roman" w:cs="Times New Roman"/>
          <w:color w:val="000000" w:themeColor="text1"/>
          <w:sz w:val="24"/>
          <w:szCs w:val="24"/>
          <w:lang w:eastAsia="tr-TR"/>
        </w:rPr>
        <w:t xml:space="preserve">, (a), (c) ve (ç) bentlerinin her biri için </w:t>
      </w:r>
      <w:proofErr w:type="spellStart"/>
      <w:r w:rsidR="006E1549" w:rsidRPr="006E1549">
        <w:rPr>
          <w:rFonts w:ascii="Times New Roman" w:eastAsia="Times New Roman" w:hAnsi="Times New Roman" w:cs="Times New Roman"/>
          <w:color w:val="000000" w:themeColor="text1"/>
          <w:sz w:val="24"/>
          <w:szCs w:val="24"/>
          <w:lang w:eastAsia="tr-TR"/>
        </w:rPr>
        <w:t>ikibin</w:t>
      </w:r>
      <w:r w:rsidR="00696B0F" w:rsidRPr="006E1549">
        <w:rPr>
          <w:rFonts w:ascii="Times New Roman" w:eastAsia="Times New Roman" w:hAnsi="Times New Roman" w:cs="Times New Roman"/>
          <w:color w:val="000000" w:themeColor="text1"/>
          <w:sz w:val="24"/>
          <w:szCs w:val="24"/>
          <w:lang w:eastAsia="tr-TR"/>
        </w:rPr>
        <w:t>Türk</w:t>
      </w:r>
      <w:proofErr w:type="spellEnd"/>
      <w:r w:rsidR="00696B0F" w:rsidRPr="006E1549">
        <w:rPr>
          <w:rFonts w:ascii="Times New Roman" w:eastAsia="Times New Roman" w:hAnsi="Times New Roman" w:cs="Times New Roman"/>
          <w:color w:val="000000" w:themeColor="text1"/>
          <w:sz w:val="24"/>
          <w:szCs w:val="24"/>
          <w:lang w:eastAsia="tr-TR"/>
        </w:rPr>
        <w:t xml:space="preserve"> Lirası, (b) bendi için </w:t>
      </w:r>
      <w:proofErr w:type="spellStart"/>
      <w:r w:rsidR="00696B0F" w:rsidRPr="006E1549">
        <w:rPr>
          <w:rFonts w:ascii="Times New Roman" w:eastAsia="Times New Roman" w:hAnsi="Times New Roman" w:cs="Times New Roman"/>
          <w:color w:val="000000" w:themeColor="text1"/>
          <w:sz w:val="24"/>
          <w:szCs w:val="24"/>
          <w:lang w:eastAsia="tr-TR"/>
        </w:rPr>
        <w:t>ikibinbeşyüz</w:t>
      </w:r>
      <w:proofErr w:type="spellEnd"/>
      <w:r w:rsidR="00696B0F" w:rsidRPr="006E1549">
        <w:rPr>
          <w:rFonts w:ascii="Times New Roman" w:eastAsia="Times New Roman" w:hAnsi="Times New Roman" w:cs="Times New Roman"/>
          <w:color w:val="000000" w:themeColor="text1"/>
          <w:sz w:val="24"/>
          <w:szCs w:val="24"/>
          <w:lang w:eastAsia="tr-TR"/>
        </w:rPr>
        <w:t xml:space="preserve"> Türk Lirası ve (d) bendi için </w:t>
      </w:r>
      <w:proofErr w:type="spellStart"/>
      <w:r w:rsidR="006E1549" w:rsidRPr="006E1549">
        <w:rPr>
          <w:rFonts w:ascii="Times New Roman" w:eastAsia="Times New Roman" w:hAnsi="Times New Roman" w:cs="Times New Roman"/>
          <w:color w:val="000000" w:themeColor="text1"/>
          <w:sz w:val="24"/>
          <w:szCs w:val="24"/>
          <w:lang w:eastAsia="tr-TR"/>
        </w:rPr>
        <w:t>üç</w:t>
      </w:r>
      <w:r w:rsidR="00696B0F" w:rsidRPr="006E1549">
        <w:rPr>
          <w:rFonts w:ascii="Times New Roman" w:eastAsia="Times New Roman" w:hAnsi="Times New Roman" w:cs="Times New Roman"/>
          <w:color w:val="000000" w:themeColor="text1"/>
          <w:sz w:val="24"/>
          <w:szCs w:val="24"/>
          <w:lang w:eastAsia="tr-TR"/>
        </w:rPr>
        <w:t>bin</w:t>
      </w:r>
      <w:proofErr w:type="spellEnd"/>
      <w:r w:rsidR="00696B0F" w:rsidRPr="006E1549">
        <w:rPr>
          <w:rFonts w:ascii="Times New Roman" w:eastAsia="Times New Roman" w:hAnsi="Times New Roman" w:cs="Times New Roman"/>
          <w:color w:val="000000" w:themeColor="text1"/>
          <w:sz w:val="24"/>
          <w:szCs w:val="24"/>
          <w:lang w:eastAsia="tr-TR"/>
        </w:rPr>
        <w:t xml:space="preserve"> Türk Lirası, </w:t>
      </w:r>
    </w:p>
    <w:p w:rsidR="00696B0F" w:rsidRPr="006E1549" w:rsidRDefault="00CB7CCF" w:rsidP="00A4242A">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ö</w:t>
      </w:r>
      <w:proofErr w:type="gramEnd"/>
      <w:r w:rsidR="00696B0F" w:rsidRPr="006E1549">
        <w:rPr>
          <w:rFonts w:ascii="Times New Roman" w:eastAsia="Times New Roman" w:hAnsi="Times New Roman" w:cs="Times New Roman"/>
          <w:sz w:val="24"/>
          <w:szCs w:val="24"/>
          <w:lang w:eastAsia="tr-TR"/>
        </w:rPr>
        <w:t xml:space="preserve">) </w:t>
      </w:r>
      <w:r w:rsidR="006E1549" w:rsidRPr="006E1549">
        <w:rPr>
          <w:rFonts w:ascii="Times New Roman" w:eastAsia="Times New Roman" w:hAnsi="Times New Roman" w:cs="Times New Roman"/>
          <w:sz w:val="24"/>
          <w:szCs w:val="24"/>
          <w:lang w:eastAsia="tr-TR"/>
        </w:rPr>
        <w:t>27</w:t>
      </w:r>
      <w:r w:rsidR="00696B0F" w:rsidRPr="006E1549">
        <w:rPr>
          <w:rFonts w:ascii="Times New Roman" w:eastAsia="Times New Roman" w:hAnsi="Times New Roman" w:cs="Times New Roman"/>
          <w:sz w:val="24"/>
          <w:szCs w:val="24"/>
          <w:lang w:eastAsia="tr-TR"/>
        </w:rPr>
        <w:t xml:space="preserve"> inci maddenin ikinci fıkrasına aykırı hareket eden işletmeye bin Türk Lirası,</w:t>
      </w:r>
    </w:p>
    <w:p w:rsidR="00CB7CCF" w:rsidRDefault="00696B0F" w:rsidP="00CB7CCF">
      <w:pPr>
        <w:spacing w:after="0" w:line="240" w:lineRule="auto"/>
        <w:jc w:val="both"/>
        <w:rPr>
          <w:rFonts w:ascii="Times New Roman" w:eastAsia="Times New Roman" w:hAnsi="Times New Roman" w:cs="Times New Roman"/>
          <w:sz w:val="24"/>
          <w:szCs w:val="24"/>
          <w:lang w:eastAsia="tr-TR"/>
        </w:rPr>
      </w:pPr>
      <w:proofErr w:type="gramStart"/>
      <w:r w:rsidRPr="006E1549">
        <w:rPr>
          <w:rFonts w:ascii="Times New Roman" w:eastAsia="Times New Roman" w:hAnsi="Times New Roman" w:cs="Times New Roman"/>
          <w:sz w:val="24"/>
          <w:szCs w:val="24"/>
          <w:lang w:eastAsia="tr-TR"/>
        </w:rPr>
        <w:t>idari</w:t>
      </w:r>
      <w:proofErr w:type="gramEnd"/>
      <w:r w:rsidRPr="006E1549">
        <w:rPr>
          <w:rFonts w:ascii="Times New Roman" w:eastAsia="Times New Roman" w:hAnsi="Times New Roman" w:cs="Times New Roman"/>
          <w:sz w:val="24"/>
          <w:szCs w:val="24"/>
          <w:lang w:eastAsia="tr-TR"/>
        </w:rPr>
        <w:t xml:space="preserve"> para cezası uygulanır.</w:t>
      </w:r>
    </w:p>
    <w:p w:rsidR="00A4242A" w:rsidRDefault="00696B0F" w:rsidP="00CB7CCF">
      <w:pPr>
        <w:spacing w:after="0" w:line="240" w:lineRule="auto"/>
        <w:ind w:firstLine="708"/>
        <w:jc w:val="both"/>
        <w:rPr>
          <w:rFonts w:ascii="Times New Roman" w:eastAsia="Times New Roman" w:hAnsi="Times New Roman" w:cs="Times New Roman"/>
          <w:sz w:val="24"/>
          <w:szCs w:val="24"/>
          <w:lang w:eastAsia="tr-TR"/>
        </w:rPr>
      </w:pPr>
      <w:r w:rsidRPr="00360753">
        <w:rPr>
          <w:rFonts w:ascii="Times New Roman" w:eastAsia="Times New Roman" w:hAnsi="Times New Roman" w:cs="Times New Roman"/>
          <w:sz w:val="24"/>
          <w:szCs w:val="24"/>
          <w:lang w:eastAsia="tr-TR"/>
        </w:rPr>
        <w:t xml:space="preserve">(2) Bu Yönetmeliğin </w:t>
      </w:r>
      <w:proofErr w:type="gramStart"/>
      <w:r w:rsidRPr="00360753">
        <w:rPr>
          <w:rFonts w:ascii="Times New Roman" w:eastAsia="Times New Roman" w:hAnsi="Times New Roman" w:cs="Times New Roman"/>
          <w:sz w:val="24"/>
          <w:szCs w:val="24"/>
          <w:lang w:eastAsia="tr-TR"/>
        </w:rPr>
        <w:t xml:space="preserve">7 </w:t>
      </w:r>
      <w:proofErr w:type="spellStart"/>
      <w:r w:rsidRPr="00360753">
        <w:rPr>
          <w:rFonts w:ascii="Times New Roman" w:eastAsia="Times New Roman" w:hAnsi="Times New Roman" w:cs="Times New Roman"/>
          <w:sz w:val="24"/>
          <w:szCs w:val="24"/>
          <w:lang w:eastAsia="tr-TR"/>
        </w:rPr>
        <w:t>nci</w:t>
      </w:r>
      <w:proofErr w:type="spellEnd"/>
      <w:proofErr w:type="gramEnd"/>
      <w:r w:rsidRPr="00360753">
        <w:rPr>
          <w:rFonts w:ascii="Times New Roman" w:eastAsia="Times New Roman" w:hAnsi="Times New Roman" w:cs="Times New Roman"/>
          <w:sz w:val="24"/>
          <w:szCs w:val="24"/>
          <w:lang w:eastAsia="tr-TR"/>
        </w:rPr>
        <w:t xml:space="preserve"> maddesinin birinci fıkrası</w:t>
      </w:r>
      <w:r w:rsidR="00916D7B" w:rsidRPr="00360753">
        <w:rPr>
          <w:rFonts w:ascii="Times New Roman" w:eastAsia="Times New Roman" w:hAnsi="Times New Roman" w:cs="Times New Roman"/>
          <w:sz w:val="24"/>
          <w:szCs w:val="24"/>
          <w:lang w:eastAsia="tr-TR"/>
        </w:rPr>
        <w:t>, 8 inci maddesinin birinci fıkrası</w:t>
      </w:r>
      <w:r w:rsidRPr="00360753">
        <w:rPr>
          <w:rFonts w:ascii="Times New Roman" w:eastAsia="Times New Roman" w:hAnsi="Times New Roman" w:cs="Times New Roman"/>
          <w:sz w:val="24"/>
          <w:szCs w:val="24"/>
          <w:lang w:eastAsia="tr-TR"/>
        </w:rPr>
        <w:t xml:space="preserve"> </w:t>
      </w:r>
      <w:r w:rsidR="00360753">
        <w:rPr>
          <w:rFonts w:ascii="Times New Roman" w:eastAsia="Times New Roman" w:hAnsi="Times New Roman" w:cs="Times New Roman"/>
          <w:sz w:val="24"/>
          <w:szCs w:val="24"/>
          <w:lang w:eastAsia="tr-TR"/>
        </w:rPr>
        <w:t xml:space="preserve">ve </w:t>
      </w:r>
      <w:r w:rsidR="006E1549" w:rsidRPr="00360753">
        <w:rPr>
          <w:rFonts w:ascii="Times New Roman" w:eastAsia="Times New Roman" w:hAnsi="Times New Roman" w:cs="Times New Roman"/>
          <w:sz w:val="24"/>
          <w:szCs w:val="24"/>
          <w:lang w:eastAsia="tr-TR"/>
        </w:rPr>
        <w:t xml:space="preserve">27 </w:t>
      </w:r>
      <w:proofErr w:type="spellStart"/>
      <w:r w:rsidR="006E1549" w:rsidRPr="00360753">
        <w:rPr>
          <w:rFonts w:ascii="Times New Roman" w:eastAsia="Times New Roman" w:hAnsi="Times New Roman" w:cs="Times New Roman"/>
          <w:sz w:val="24"/>
          <w:szCs w:val="24"/>
          <w:lang w:eastAsia="tr-TR"/>
        </w:rPr>
        <w:t>nci</w:t>
      </w:r>
      <w:proofErr w:type="spellEnd"/>
      <w:r w:rsidRPr="00360753">
        <w:rPr>
          <w:rFonts w:ascii="Times New Roman" w:eastAsia="Times New Roman" w:hAnsi="Times New Roman" w:cs="Times New Roman"/>
          <w:sz w:val="24"/>
          <w:szCs w:val="24"/>
          <w:lang w:eastAsia="tr-TR"/>
        </w:rPr>
        <w:t xml:space="preserve"> maddesi</w:t>
      </w:r>
      <w:r w:rsidR="006E1549" w:rsidRPr="00360753">
        <w:rPr>
          <w:rFonts w:ascii="Times New Roman" w:eastAsia="Times New Roman" w:hAnsi="Times New Roman" w:cs="Times New Roman"/>
          <w:sz w:val="24"/>
          <w:szCs w:val="24"/>
          <w:lang w:eastAsia="tr-TR"/>
        </w:rPr>
        <w:t>ne</w:t>
      </w:r>
      <w:r w:rsidRPr="00360753">
        <w:rPr>
          <w:rFonts w:ascii="Times New Roman" w:eastAsia="Times New Roman" w:hAnsi="Times New Roman" w:cs="Times New Roman"/>
          <w:sz w:val="24"/>
          <w:szCs w:val="24"/>
          <w:lang w:eastAsia="tr-TR"/>
        </w:rPr>
        <w:t xml:space="preserve"> ilişkin elektronik ortamda tespit edilecek ihlaller için İdare gıyaben işlem tesis edebilir. İdari para cezası karar tutanağı düzenlenen işletmeye</w:t>
      </w:r>
      <w:r w:rsidRPr="00360753">
        <w:rPr>
          <w:rFonts w:ascii="Times New Roman" w:eastAsia="Times New Roman" w:hAnsi="Times New Roman" w:cs="Times New Roman"/>
          <w:color w:val="000000" w:themeColor="text1"/>
          <w:sz w:val="24"/>
          <w:szCs w:val="24"/>
          <w:lang w:eastAsia="tr-TR"/>
        </w:rPr>
        <w:t>, kararın tebliğ edildiği tarih esas alınarak ihlali düzeltmesi için 15 (</w:t>
      </w:r>
      <w:proofErr w:type="spellStart"/>
      <w:r w:rsidRPr="00360753">
        <w:rPr>
          <w:rFonts w:ascii="Times New Roman" w:eastAsia="Times New Roman" w:hAnsi="Times New Roman" w:cs="Times New Roman"/>
          <w:color w:val="000000" w:themeColor="text1"/>
          <w:sz w:val="24"/>
          <w:szCs w:val="24"/>
          <w:lang w:eastAsia="tr-TR"/>
        </w:rPr>
        <w:t>onbeş</w:t>
      </w:r>
      <w:proofErr w:type="spellEnd"/>
      <w:r w:rsidRPr="00360753">
        <w:rPr>
          <w:rFonts w:ascii="Times New Roman" w:eastAsia="Times New Roman" w:hAnsi="Times New Roman" w:cs="Times New Roman"/>
          <w:color w:val="000000" w:themeColor="text1"/>
          <w:sz w:val="24"/>
          <w:szCs w:val="24"/>
          <w:lang w:eastAsia="tr-TR"/>
        </w:rPr>
        <w:t>) gün süre verilir.  İhlalin devam etmesi halinde aynı yaptırım yeniden uygulanır ve bu süreç ihlal giderilinceye kadar tekrarlanır.</w:t>
      </w:r>
    </w:p>
    <w:p w:rsidR="00696B0F" w:rsidRPr="00CB107B"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w:t>
      </w:r>
      <w:r w:rsidR="00DE0E6A">
        <w:rPr>
          <w:rFonts w:ascii="Times New Roman" w:eastAsia="Times New Roman" w:hAnsi="Times New Roman" w:cs="Times New Roman"/>
          <w:sz w:val="24"/>
          <w:szCs w:val="24"/>
          <w:lang w:eastAsia="tr-TR"/>
        </w:rPr>
        <w:t>3</w:t>
      </w:r>
      <w:r w:rsidRPr="00CB107B">
        <w:rPr>
          <w:rFonts w:ascii="Times New Roman" w:eastAsia="Times New Roman" w:hAnsi="Times New Roman" w:cs="Times New Roman"/>
          <w:sz w:val="24"/>
          <w:szCs w:val="24"/>
          <w:lang w:eastAsia="tr-TR"/>
        </w:rPr>
        <w:t>) Bu maddenin birinci fıkrasında belirtilen idari para cezaları her takvim yılı başından geçerli olmak üzere o yıl için 4/1/1961 tarihli ve 213 sayılı Vergi Usul Kanununun mükerrer 298 inci maddesi hükümleri uyarınca tespit ve ilan edilen yeniden değerleme oranında artırılarak uygulanır. Bu surette idari para cezasının hesabında bir Türk Lirasının küsuru dikkate alınmaz.</w:t>
      </w:r>
    </w:p>
    <w:p w:rsidR="00DB514B" w:rsidRDefault="00DB514B" w:rsidP="00696B0F">
      <w:pPr>
        <w:spacing w:after="0" w:line="240" w:lineRule="auto"/>
        <w:ind w:firstLine="567"/>
        <w:jc w:val="both"/>
        <w:rPr>
          <w:rFonts w:ascii="Times New Roman" w:eastAsia="Times New Roman" w:hAnsi="Times New Roman" w:cs="Times New Roman"/>
          <w:sz w:val="24"/>
          <w:szCs w:val="24"/>
          <w:lang w:eastAsia="tr-TR"/>
        </w:rPr>
      </w:pPr>
    </w:p>
    <w:p w:rsidR="00696B0F" w:rsidRPr="00CB107B" w:rsidRDefault="00696B0F" w:rsidP="00696B0F">
      <w:pPr>
        <w:spacing w:after="0" w:line="240" w:lineRule="auto"/>
        <w:ind w:firstLine="567"/>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YEDİNCİ</w:t>
      </w:r>
      <w:r w:rsidRPr="00CB107B">
        <w:rPr>
          <w:rFonts w:ascii="Times New Roman" w:eastAsia="Times New Roman" w:hAnsi="Times New Roman" w:cs="Times New Roman"/>
          <w:b/>
          <w:bCs/>
          <w:sz w:val="24"/>
          <w:szCs w:val="24"/>
          <w:lang w:eastAsia="tr-TR"/>
        </w:rPr>
        <w:t xml:space="preserve"> BÖLÜM</w:t>
      </w:r>
    </w:p>
    <w:p w:rsidR="00696B0F" w:rsidRDefault="00696B0F" w:rsidP="00696B0F">
      <w:pPr>
        <w:spacing w:after="0" w:line="240" w:lineRule="auto"/>
        <w:ind w:firstLine="567"/>
        <w:jc w:val="center"/>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Çeşitli ve Son Hükümler</w:t>
      </w:r>
    </w:p>
    <w:p w:rsidR="00BA27B2" w:rsidRPr="00CB107B" w:rsidRDefault="00BA27B2" w:rsidP="00696B0F">
      <w:pPr>
        <w:spacing w:after="0" w:line="240" w:lineRule="auto"/>
        <w:ind w:firstLine="567"/>
        <w:jc w:val="center"/>
        <w:rPr>
          <w:rFonts w:ascii="Times New Roman" w:eastAsia="Times New Roman" w:hAnsi="Times New Roman" w:cs="Times New Roman"/>
          <w:b/>
          <w:bCs/>
          <w:sz w:val="24"/>
          <w:szCs w:val="24"/>
          <w:lang w:eastAsia="tr-TR"/>
        </w:rPr>
      </w:pPr>
    </w:p>
    <w:p w:rsidR="00A4242A" w:rsidRDefault="00696B0F" w:rsidP="00A4242A">
      <w:pPr>
        <w:spacing w:after="0" w:line="240" w:lineRule="auto"/>
        <w:ind w:firstLine="709"/>
        <w:jc w:val="both"/>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Yetkilendirme</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 xml:space="preserve">MADDE </w:t>
      </w:r>
      <w:r>
        <w:rPr>
          <w:rFonts w:ascii="Times New Roman" w:eastAsia="Times New Roman" w:hAnsi="Times New Roman" w:cs="Times New Roman"/>
          <w:b/>
          <w:bCs/>
          <w:sz w:val="24"/>
          <w:szCs w:val="24"/>
          <w:lang w:eastAsia="tr-TR"/>
        </w:rPr>
        <w:t>3</w:t>
      </w:r>
      <w:r w:rsidR="00BA27B2">
        <w:rPr>
          <w:rFonts w:ascii="Times New Roman" w:eastAsia="Times New Roman" w:hAnsi="Times New Roman" w:cs="Times New Roman"/>
          <w:b/>
          <w:bCs/>
          <w:sz w:val="24"/>
          <w:szCs w:val="24"/>
          <w:lang w:eastAsia="tr-TR"/>
        </w:rPr>
        <w:t>7</w:t>
      </w:r>
      <w:r>
        <w:rPr>
          <w:rFonts w:ascii="Times New Roman" w:eastAsia="Times New Roman" w:hAnsi="Times New Roman" w:cs="Times New Roman"/>
          <w:b/>
          <w:bCs/>
          <w:sz w:val="24"/>
          <w:szCs w:val="24"/>
          <w:lang w:eastAsia="tr-TR"/>
        </w:rPr>
        <w:t xml:space="preserve"> </w:t>
      </w:r>
      <w:r w:rsidRPr="00CB107B">
        <w:rPr>
          <w:rFonts w:ascii="Times New Roman" w:eastAsia="Times New Roman" w:hAnsi="Times New Roman" w:cs="Times New Roman"/>
          <w:b/>
          <w:bCs/>
          <w:sz w:val="24"/>
          <w:szCs w:val="24"/>
          <w:lang w:eastAsia="tr-TR"/>
        </w:rPr>
        <w:t>–</w:t>
      </w:r>
      <w:r w:rsidRPr="00CB107B">
        <w:rPr>
          <w:rFonts w:ascii="Times New Roman" w:eastAsia="Times New Roman" w:hAnsi="Times New Roman" w:cs="Times New Roman"/>
          <w:sz w:val="24"/>
          <w:szCs w:val="24"/>
          <w:lang w:eastAsia="tr-TR"/>
        </w:rPr>
        <w:t xml:space="preserve"> (1) Bakanlık, gerektiğinde teknik ve idari kapasite, teşkilat imkânları, hizmetin hızlı/etkin/yaygın olarak üretilmesi ilkelerini gözeterek, Bakanlığın bu Yönetmelik kapsamında yerine getirmekle yükümlü olduğu iş ve işlemlerin bir kısmını aşağıda belirtilen usul ve esaslar çerçevesinde yürütmek üzere kamu kurum/kuruluşlarını veya TÜRKAK </w:t>
      </w:r>
      <w:r w:rsidRPr="00CB107B">
        <w:rPr>
          <w:rFonts w:ascii="Times New Roman" w:eastAsia="Times New Roman" w:hAnsi="Times New Roman" w:cs="Times New Roman"/>
          <w:sz w:val="24"/>
          <w:szCs w:val="24"/>
          <w:lang w:eastAsia="tr-TR"/>
        </w:rPr>
        <w:lastRenderedPageBreak/>
        <w:t>tarafından TSE ISO/IEC 17020 standardına göre akredite edilen muayene kuruluşlarını yetkilendirebilir.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a) Yetkilendirme, düzenlenecek bir protokol/sözleşme ile yapılır. Bu protokol/sözleşmede yetkilendirmenin konusu, süresi ve mutabakata varılan hususlar açıkça belirtilir.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b) Yetkilendirme, yetkilendirmenin konusu ve niteliği gözetilmek suretiyle en az bir yıl en fazla beş yıl süreyle yapılabilir. Yetkilendirme, süresinin sonunda yenilenebilir.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c) Bakanlık, yetkilendirmenin konusuna, niteliğine ve özelliğine göre aynı konuda birden fazla kamu kurum/kuruluşu, üniversite veya muayene kuruluşunu yetkilendirebilir.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proofErr w:type="gramStart"/>
      <w:r w:rsidRPr="00CB107B">
        <w:rPr>
          <w:rFonts w:ascii="Times New Roman" w:eastAsia="Times New Roman" w:hAnsi="Times New Roman" w:cs="Times New Roman"/>
          <w:sz w:val="24"/>
          <w:szCs w:val="24"/>
          <w:lang w:eastAsia="tr-TR"/>
        </w:rPr>
        <w:t>ç</w:t>
      </w:r>
      <w:proofErr w:type="gramEnd"/>
      <w:r w:rsidRPr="00CB107B">
        <w:rPr>
          <w:rFonts w:ascii="Times New Roman" w:eastAsia="Times New Roman" w:hAnsi="Times New Roman" w:cs="Times New Roman"/>
          <w:sz w:val="24"/>
          <w:szCs w:val="24"/>
          <w:lang w:eastAsia="tr-TR"/>
        </w:rPr>
        <w:t>) Yetkilendirme kapsamında üretilecek hizmetler için alınacak/ödenecek ücretler Bakanlık tarafından onaylanır.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d) Yetkilendirilmiş olanlar ilgili mevzuata ve Bakanlıkça yayımlanan idari düzenlemelere uymakla yükümlüdürler. Bakanlık, yetkilendirmenin kullanımı ile ilgili olarak gerektiğinde her türlü denetimi yapar.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2A2ECC">
        <w:rPr>
          <w:rFonts w:ascii="Times New Roman" w:eastAsia="Times New Roman" w:hAnsi="Times New Roman" w:cs="Times New Roman"/>
          <w:sz w:val="24"/>
          <w:szCs w:val="24"/>
          <w:lang w:eastAsia="tr-TR"/>
        </w:rPr>
        <w:t>e) Yetkilendirilmiş olanların ilgili mevzuata ve Bakanlıkça yayımlanan idari düzenlemelere uymaması halinde yapılmış olan yetkilendirme, Bakanlık tarafından iptal edilir.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sz w:val="24"/>
          <w:szCs w:val="24"/>
          <w:lang w:eastAsia="tr-TR"/>
        </w:rPr>
        <w:t>f) Yetkilendirme, Bakanlığın bu konudaki görev, sorumluluk ve yetkisini ortadan kaldırmaz.</w:t>
      </w:r>
    </w:p>
    <w:p w:rsidR="00A4242A" w:rsidRDefault="00696B0F" w:rsidP="00A4242A">
      <w:pPr>
        <w:spacing w:after="0" w:line="240" w:lineRule="auto"/>
        <w:ind w:firstLine="709"/>
        <w:jc w:val="both"/>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Uygulamadan sorumlu kurumlar ve sorumlu oldukları alanlar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 xml:space="preserve">MADDE </w:t>
      </w:r>
      <w:r>
        <w:rPr>
          <w:rFonts w:ascii="Times New Roman" w:eastAsia="Times New Roman" w:hAnsi="Times New Roman" w:cs="Times New Roman"/>
          <w:b/>
          <w:bCs/>
          <w:sz w:val="24"/>
          <w:szCs w:val="24"/>
          <w:lang w:eastAsia="tr-TR"/>
        </w:rPr>
        <w:t>3</w:t>
      </w:r>
      <w:r w:rsidR="00BA27B2">
        <w:rPr>
          <w:rFonts w:ascii="Times New Roman" w:eastAsia="Times New Roman" w:hAnsi="Times New Roman" w:cs="Times New Roman"/>
          <w:b/>
          <w:bCs/>
          <w:sz w:val="24"/>
          <w:szCs w:val="24"/>
          <w:lang w:eastAsia="tr-TR"/>
        </w:rPr>
        <w:t>8</w:t>
      </w:r>
      <w:r w:rsidRPr="00CB107B">
        <w:rPr>
          <w:rFonts w:ascii="Times New Roman" w:eastAsia="Times New Roman" w:hAnsi="Times New Roman" w:cs="Times New Roman"/>
          <w:b/>
          <w:bCs/>
          <w:sz w:val="24"/>
          <w:szCs w:val="24"/>
          <w:lang w:eastAsia="tr-TR"/>
        </w:rPr>
        <w:t>– </w:t>
      </w:r>
      <w:r w:rsidRPr="00CB107B">
        <w:rPr>
          <w:rFonts w:ascii="Times New Roman" w:eastAsia="Times New Roman" w:hAnsi="Times New Roman" w:cs="Times New Roman"/>
          <w:sz w:val="24"/>
          <w:szCs w:val="24"/>
          <w:lang w:eastAsia="tr-TR"/>
        </w:rPr>
        <w:t>(1) Tehlikeli maddelerin taşınması ile ilgili ADR Anlaşması hükümlerini yürütmekten Bakanlık sorumlu olduğundan, ADR Anlaşmasına taraf olmadan önce diğer kurumlar tarafından tehlikeli madde taşımacılığı konularını ilgilendiren ancak, ADR ve bu Yönetmelik ile uyumsuz olan mevzuat hükümleri, Bakanlığın görüşü alınarak ilgili kurum ve kuruluşlar tarafından ADR Anlaşmasına ve bu Yönetmelik hükümlerine uygun hale getirilir.</w:t>
      </w:r>
    </w:p>
    <w:p w:rsidR="00A4242A" w:rsidRDefault="00696B0F" w:rsidP="00A4242A">
      <w:pPr>
        <w:spacing w:after="0" w:line="240" w:lineRule="auto"/>
        <w:ind w:firstLine="709"/>
        <w:jc w:val="both"/>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Güncelleme</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 xml:space="preserve">MADDE </w:t>
      </w:r>
      <w:r w:rsidR="00BA27B2">
        <w:rPr>
          <w:rFonts w:ascii="Times New Roman" w:eastAsia="Times New Roman" w:hAnsi="Times New Roman" w:cs="Times New Roman"/>
          <w:b/>
          <w:bCs/>
          <w:sz w:val="24"/>
          <w:szCs w:val="24"/>
          <w:lang w:eastAsia="tr-TR"/>
        </w:rPr>
        <w:t>39</w:t>
      </w:r>
      <w:r w:rsidRPr="00CB107B">
        <w:rPr>
          <w:rFonts w:ascii="Times New Roman" w:eastAsia="Times New Roman" w:hAnsi="Times New Roman" w:cs="Times New Roman"/>
          <w:b/>
          <w:bCs/>
          <w:sz w:val="24"/>
          <w:szCs w:val="24"/>
          <w:lang w:eastAsia="tr-TR"/>
        </w:rPr>
        <w:t>– </w:t>
      </w:r>
      <w:r w:rsidRPr="00CB107B">
        <w:rPr>
          <w:rFonts w:ascii="Times New Roman" w:eastAsia="Times New Roman" w:hAnsi="Times New Roman" w:cs="Times New Roman"/>
          <w:sz w:val="24"/>
          <w:szCs w:val="24"/>
          <w:lang w:eastAsia="tr-TR"/>
        </w:rPr>
        <w:t xml:space="preserve">(1) Bu Yönetmelik, başta </w:t>
      </w:r>
      <w:proofErr w:type="spellStart"/>
      <w:r w:rsidRPr="00CB107B">
        <w:rPr>
          <w:rFonts w:ascii="Times New Roman" w:eastAsia="Times New Roman" w:hAnsi="Times New Roman" w:cs="Times New Roman"/>
          <w:sz w:val="24"/>
          <w:szCs w:val="24"/>
          <w:lang w:eastAsia="tr-TR"/>
        </w:rPr>
        <w:t>ADR’de</w:t>
      </w:r>
      <w:proofErr w:type="spellEnd"/>
      <w:r w:rsidRPr="00CB107B">
        <w:rPr>
          <w:rFonts w:ascii="Times New Roman" w:eastAsia="Times New Roman" w:hAnsi="Times New Roman" w:cs="Times New Roman"/>
          <w:sz w:val="24"/>
          <w:szCs w:val="24"/>
          <w:lang w:eastAsia="tr-TR"/>
        </w:rPr>
        <w:t xml:space="preserve"> iki yılda bir yapılan güncellemeler ile ilgili uluslararası anlaşmalar ve standartlardaki değişiklikler dikkate alınarak güncel tutulur.</w:t>
      </w:r>
    </w:p>
    <w:p w:rsidR="00A4242A" w:rsidRDefault="00696B0F" w:rsidP="00A4242A">
      <w:pPr>
        <w:spacing w:after="0" w:line="240" w:lineRule="auto"/>
        <w:ind w:firstLine="709"/>
        <w:jc w:val="both"/>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Uygulanacak diğer hükümler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w:t>
      </w:r>
      <w:r w:rsidRPr="00CB107B">
        <w:rPr>
          <w:rFonts w:ascii="Times New Roman" w:eastAsia="Times New Roman" w:hAnsi="Times New Roman" w:cs="Times New Roman"/>
          <w:b/>
          <w:bCs/>
          <w:sz w:val="24"/>
          <w:szCs w:val="24"/>
          <w:lang w:eastAsia="tr-TR"/>
        </w:rPr>
        <w:t>ADDE 4</w:t>
      </w:r>
      <w:r w:rsidR="00BA27B2">
        <w:rPr>
          <w:rFonts w:ascii="Times New Roman" w:eastAsia="Times New Roman" w:hAnsi="Times New Roman" w:cs="Times New Roman"/>
          <w:b/>
          <w:bCs/>
          <w:sz w:val="24"/>
          <w:szCs w:val="24"/>
          <w:lang w:eastAsia="tr-TR"/>
        </w:rPr>
        <w:t>0</w:t>
      </w:r>
      <w:r w:rsidRPr="00CB107B">
        <w:rPr>
          <w:rFonts w:ascii="Times New Roman" w:eastAsia="Times New Roman" w:hAnsi="Times New Roman" w:cs="Times New Roman"/>
          <w:b/>
          <w:bCs/>
          <w:sz w:val="24"/>
          <w:szCs w:val="24"/>
          <w:lang w:eastAsia="tr-TR"/>
        </w:rPr>
        <w:t>– </w:t>
      </w:r>
      <w:r w:rsidRPr="00CB107B">
        <w:rPr>
          <w:rFonts w:ascii="Times New Roman" w:eastAsia="Times New Roman" w:hAnsi="Times New Roman" w:cs="Times New Roman"/>
          <w:sz w:val="24"/>
          <w:szCs w:val="24"/>
          <w:lang w:eastAsia="tr-TR"/>
        </w:rPr>
        <w:t xml:space="preserve">(1) Tehlikeli madde taşıyan bir karayolu taşıtının, taşıma zinciri içinde kalkış ve varış noktaları arasında denizyolu, iç suyolu veya demir yolunu kullanması halinde; taşımacı kısmen kullandığı bu diğer taşıma </w:t>
      </w:r>
      <w:proofErr w:type="spellStart"/>
      <w:r w:rsidRPr="00CB107B">
        <w:rPr>
          <w:rFonts w:ascii="Times New Roman" w:eastAsia="Times New Roman" w:hAnsi="Times New Roman" w:cs="Times New Roman"/>
          <w:sz w:val="24"/>
          <w:szCs w:val="24"/>
          <w:lang w:eastAsia="tr-TR"/>
        </w:rPr>
        <w:t>modlarının</w:t>
      </w:r>
      <w:proofErr w:type="spellEnd"/>
      <w:r w:rsidRPr="00CB107B">
        <w:rPr>
          <w:rFonts w:ascii="Times New Roman" w:eastAsia="Times New Roman" w:hAnsi="Times New Roman" w:cs="Times New Roman"/>
          <w:sz w:val="24"/>
          <w:szCs w:val="24"/>
          <w:lang w:eastAsia="tr-TR"/>
        </w:rPr>
        <w:t xml:space="preserve"> tehlikeli madde taşımacılığı mevzuatına uymak zorundadır.</w:t>
      </w:r>
    </w:p>
    <w:p w:rsidR="00A4242A" w:rsidRDefault="00696B0F" w:rsidP="00A4242A">
      <w:pPr>
        <w:spacing w:after="0" w:line="240" w:lineRule="auto"/>
        <w:ind w:firstLine="709"/>
        <w:jc w:val="both"/>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Alt düzenleyici işlemler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CB107B">
        <w:rPr>
          <w:rFonts w:ascii="Times New Roman" w:eastAsia="Times New Roman" w:hAnsi="Times New Roman" w:cs="Times New Roman"/>
          <w:b/>
          <w:bCs/>
          <w:sz w:val="24"/>
          <w:szCs w:val="24"/>
          <w:lang w:eastAsia="tr-TR"/>
        </w:rPr>
        <w:t>MADDE 4</w:t>
      </w:r>
      <w:r w:rsidR="00BA27B2">
        <w:rPr>
          <w:rFonts w:ascii="Times New Roman" w:eastAsia="Times New Roman" w:hAnsi="Times New Roman" w:cs="Times New Roman"/>
          <w:b/>
          <w:bCs/>
          <w:sz w:val="24"/>
          <w:szCs w:val="24"/>
          <w:lang w:eastAsia="tr-TR"/>
        </w:rPr>
        <w:t>1</w:t>
      </w:r>
      <w:r w:rsidRPr="00CB107B">
        <w:rPr>
          <w:rFonts w:ascii="Times New Roman" w:eastAsia="Times New Roman" w:hAnsi="Times New Roman" w:cs="Times New Roman"/>
          <w:b/>
          <w:bCs/>
          <w:sz w:val="24"/>
          <w:szCs w:val="24"/>
          <w:lang w:eastAsia="tr-TR"/>
        </w:rPr>
        <w:t>–</w:t>
      </w:r>
      <w:r w:rsidRPr="00CB107B">
        <w:rPr>
          <w:rFonts w:ascii="Times New Roman" w:eastAsia="Times New Roman" w:hAnsi="Times New Roman" w:cs="Times New Roman"/>
          <w:sz w:val="24"/>
          <w:szCs w:val="24"/>
          <w:lang w:eastAsia="tr-TR"/>
        </w:rPr>
        <w:t> (1) Bu Yönetmelik hükümlerinin uygulanması amacıyla, Bakanlıkça alt düzenleyici işlemler yapılabilir.</w:t>
      </w:r>
    </w:p>
    <w:p w:rsidR="00A4242A" w:rsidRDefault="00696B0F" w:rsidP="00A4242A">
      <w:pPr>
        <w:spacing w:after="0" w:line="240" w:lineRule="auto"/>
        <w:ind w:firstLine="709"/>
        <w:jc w:val="both"/>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Yürürlükten kaldırılan mevzuat</w:t>
      </w:r>
    </w:p>
    <w:p w:rsidR="00A4242A" w:rsidRDefault="00696B0F" w:rsidP="00A4242A">
      <w:pPr>
        <w:spacing w:after="0" w:line="240" w:lineRule="auto"/>
        <w:ind w:firstLine="709"/>
        <w:jc w:val="both"/>
        <w:rPr>
          <w:rFonts w:ascii="Times New Roman" w:eastAsia="Times New Roman" w:hAnsi="Times New Roman" w:cs="Times New Roman"/>
          <w:bCs/>
          <w:sz w:val="24"/>
          <w:szCs w:val="24"/>
          <w:lang w:eastAsia="tr-TR"/>
        </w:rPr>
      </w:pPr>
      <w:r w:rsidRPr="00CB107B">
        <w:rPr>
          <w:rFonts w:ascii="Times New Roman" w:eastAsia="Times New Roman" w:hAnsi="Times New Roman" w:cs="Times New Roman"/>
          <w:b/>
          <w:bCs/>
          <w:sz w:val="24"/>
          <w:szCs w:val="24"/>
          <w:lang w:eastAsia="tr-TR"/>
        </w:rPr>
        <w:t>MADDE 4</w:t>
      </w:r>
      <w:r w:rsidR="00BA27B2">
        <w:rPr>
          <w:rFonts w:ascii="Times New Roman" w:eastAsia="Times New Roman" w:hAnsi="Times New Roman" w:cs="Times New Roman"/>
          <w:b/>
          <w:bCs/>
          <w:sz w:val="24"/>
          <w:szCs w:val="24"/>
          <w:lang w:eastAsia="tr-TR"/>
        </w:rPr>
        <w:t>2</w:t>
      </w:r>
      <w:r w:rsidRPr="00CB107B">
        <w:rPr>
          <w:rFonts w:ascii="Times New Roman" w:eastAsia="Times New Roman" w:hAnsi="Times New Roman" w:cs="Times New Roman"/>
          <w:b/>
          <w:bCs/>
          <w:sz w:val="24"/>
          <w:szCs w:val="24"/>
          <w:lang w:eastAsia="tr-TR"/>
        </w:rPr>
        <w:t xml:space="preserve">- </w:t>
      </w:r>
      <w:r w:rsidRPr="00CB107B">
        <w:rPr>
          <w:rFonts w:ascii="Times New Roman" w:eastAsia="Times New Roman" w:hAnsi="Times New Roman" w:cs="Times New Roman"/>
          <w:bCs/>
          <w:sz w:val="24"/>
          <w:szCs w:val="24"/>
          <w:lang w:eastAsia="tr-TR"/>
        </w:rPr>
        <w:t>(1)</w:t>
      </w:r>
      <w:r w:rsidRPr="00CB107B">
        <w:rPr>
          <w:rFonts w:ascii="Times New Roman" w:eastAsia="Times New Roman" w:hAnsi="Times New Roman" w:cs="Times New Roman"/>
          <w:b/>
          <w:bCs/>
          <w:sz w:val="24"/>
          <w:szCs w:val="24"/>
          <w:lang w:eastAsia="tr-TR"/>
        </w:rPr>
        <w:t xml:space="preserve"> </w:t>
      </w:r>
      <w:r w:rsidRPr="00CB107B">
        <w:rPr>
          <w:rFonts w:ascii="Times New Roman" w:eastAsia="Times New Roman" w:hAnsi="Times New Roman" w:cs="Times New Roman"/>
          <w:bCs/>
          <w:sz w:val="24"/>
          <w:szCs w:val="24"/>
          <w:lang w:eastAsia="tr-TR"/>
        </w:rPr>
        <w:t>Bu Yönetmeliğin yayımlandığı tarih itibariyle;</w:t>
      </w:r>
    </w:p>
    <w:p w:rsidR="00A4242A" w:rsidRDefault="00696B0F" w:rsidP="00A4242A">
      <w:pPr>
        <w:spacing w:after="0" w:line="240" w:lineRule="auto"/>
        <w:ind w:firstLine="709"/>
        <w:jc w:val="both"/>
        <w:rPr>
          <w:rFonts w:ascii="Times New Roman" w:eastAsia="Times New Roman" w:hAnsi="Times New Roman" w:cs="Times New Roman"/>
          <w:bCs/>
          <w:sz w:val="24"/>
          <w:szCs w:val="24"/>
          <w:lang w:eastAsia="tr-TR"/>
        </w:rPr>
      </w:pPr>
      <w:r w:rsidRPr="00CB107B">
        <w:rPr>
          <w:rFonts w:ascii="Times New Roman" w:eastAsia="Times New Roman" w:hAnsi="Times New Roman" w:cs="Times New Roman"/>
          <w:bCs/>
          <w:sz w:val="24"/>
          <w:szCs w:val="24"/>
          <w:lang w:eastAsia="tr-TR"/>
        </w:rPr>
        <w:t>a) 24/4/20</w:t>
      </w:r>
      <w:r>
        <w:rPr>
          <w:rFonts w:ascii="Times New Roman" w:eastAsia="Times New Roman" w:hAnsi="Times New Roman" w:cs="Times New Roman"/>
          <w:bCs/>
          <w:sz w:val="24"/>
          <w:szCs w:val="24"/>
          <w:lang w:eastAsia="tr-TR"/>
        </w:rPr>
        <w:t>19</w:t>
      </w:r>
      <w:r w:rsidRPr="00CB107B">
        <w:rPr>
          <w:rFonts w:ascii="Times New Roman" w:eastAsia="Times New Roman" w:hAnsi="Times New Roman" w:cs="Times New Roman"/>
          <w:bCs/>
          <w:sz w:val="24"/>
          <w:szCs w:val="24"/>
          <w:lang w:eastAsia="tr-TR"/>
        </w:rPr>
        <w:t xml:space="preserve"> tarih ve 30754 sayılı Resmî Gazetede yayımlanan Tehlikeli Maddelerin Karayoluyla Taşınması Hakkında Yönetmelik, </w:t>
      </w:r>
    </w:p>
    <w:p w:rsidR="00A4242A" w:rsidRDefault="00696B0F" w:rsidP="00A4242A">
      <w:pPr>
        <w:spacing w:after="0" w:line="240" w:lineRule="auto"/>
        <w:ind w:firstLine="709"/>
        <w:jc w:val="both"/>
        <w:rPr>
          <w:rFonts w:ascii="Times New Roman" w:eastAsia="Times New Roman" w:hAnsi="Times New Roman" w:cs="Times New Roman"/>
          <w:bCs/>
          <w:sz w:val="24"/>
          <w:szCs w:val="24"/>
          <w:lang w:eastAsia="tr-TR"/>
        </w:rPr>
      </w:pPr>
      <w:r w:rsidRPr="00586D45">
        <w:rPr>
          <w:rFonts w:ascii="Times New Roman" w:eastAsia="Times New Roman" w:hAnsi="Times New Roman" w:cs="Times New Roman"/>
          <w:bCs/>
          <w:sz w:val="24"/>
          <w:szCs w:val="24"/>
          <w:lang w:eastAsia="tr-TR"/>
        </w:rPr>
        <w:t>b) 22/5/2014 tarih ve 29007 sayılı Resmî Gazetede yayımlanan Tehlikeli Madde Güvenlik Danışmanlığı Hakkında Tebliğ</w:t>
      </w:r>
      <w:r w:rsidR="00726E45" w:rsidRPr="00586D45">
        <w:rPr>
          <w:rFonts w:ascii="Times New Roman" w:eastAsia="Times New Roman" w:hAnsi="Times New Roman" w:cs="Times New Roman"/>
          <w:bCs/>
          <w:sz w:val="24"/>
          <w:szCs w:val="24"/>
          <w:lang w:eastAsia="tr-TR"/>
        </w:rPr>
        <w:t xml:space="preserve">in </w:t>
      </w:r>
      <w:proofErr w:type="gramStart"/>
      <w:r w:rsidR="006665D2" w:rsidRPr="00586D45">
        <w:rPr>
          <w:rFonts w:ascii="Times New Roman" w:eastAsia="Times New Roman" w:hAnsi="Times New Roman" w:cs="Times New Roman"/>
          <w:bCs/>
          <w:sz w:val="24"/>
          <w:szCs w:val="24"/>
          <w:lang w:eastAsia="tr-TR"/>
        </w:rPr>
        <w:t xml:space="preserve">2 </w:t>
      </w:r>
      <w:proofErr w:type="spellStart"/>
      <w:r w:rsidR="006665D2" w:rsidRPr="00586D45">
        <w:rPr>
          <w:rFonts w:ascii="Times New Roman" w:eastAsia="Times New Roman" w:hAnsi="Times New Roman" w:cs="Times New Roman"/>
          <w:bCs/>
          <w:sz w:val="24"/>
          <w:szCs w:val="24"/>
          <w:lang w:eastAsia="tr-TR"/>
        </w:rPr>
        <w:t>nci</w:t>
      </w:r>
      <w:proofErr w:type="spellEnd"/>
      <w:proofErr w:type="gramEnd"/>
      <w:r w:rsidR="006665D2" w:rsidRPr="00586D45">
        <w:rPr>
          <w:rFonts w:ascii="Times New Roman" w:eastAsia="Times New Roman" w:hAnsi="Times New Roman" w:cs="Times New Roman"/>
          <w:bCs/>
          <w:sz w:val="24"/>
          <w:szCs w:val="24"/>
          <w:lang w:eastAsia="tr-TR"/>
        </w:rPr>
        <w:t xml:space="preserve"> maddesinin birinci fıkrasının (a), (b)</w:t>
      </w:r>
      <w:r w:rsidR="00F03F2D" w:rsidRPr="00586D45">
        <w:rPr>
          <w:rFonts w:ascii="Times New Roman" w:eastAsia="Times New Roman" w:hAnsi="Times New Roman" w:cs="Times New Roman"/>
          <w:bCs/>
          <w:sz w:val="24"/>
          <w:szCs w:val="24"/>
          <w:lang w:eastAsia="tr-TR"/>
        </w:rPr>
        <w:t>,</w:t>
      </w:r>
      <w:r w:rsidR="006665D2" w:rsidRPr="00586D45">
        <w:rPr>
          <w:rFonts w:ascii="Times New Roman" w:eastAsia="Times New Roman" w:hAnsi="Times New Roman" w:cs="Times New Roman"/>
          <w:bCs/>
          <w:sz w:val="24"/>
          <w:szCs w:val="24"/>
          <w:lang w:eastAsia="tr-TR"/>
        </w:rPr>
        <w:t xml:space="preserve"> (c)</w:t>
      </w:r>
      <w:r w:rsidR="00F03F2D" w:rsidRPr="00586D45">
        <w:rPr>
          <w:rFonts w:ascii="Times New Roman" w:eastAsia="Times New Roman" w:hAnsi="Times New Roman" w:cs="Times New Roman"/>
          <w:bCs/>
          <w:sz w:val="24"/>
          <w:szCs w:val="24"/>
          <w:lang w:eastAsia="tr-TR"/>
        </w:rPr>
        <w:t xml:space="preserve"> ve (d)</w:t>
      </w:r>
      <w:r w:rsidR="006665D2" w:rsidRPr="00586D45">
        <w:rPr>
          <w:rFonts w:ascii="Times New Roman" w:eastAsia="Times New Roman" w:hAnsi="Times New Roman" w:cs="Times New Roman"/>
          <w:bCs/>
          <w:sz w:val="24"/>
          <w:szCs w:val="24"/>
          <w:lang w:eastAsia="tr-TR"/>
        </w:rPr>
        <w:t xml:space="preserve"> bentleri ve 2 </w:t>
      </w:r>
      <w:proofErr w:type="spellStart"/>
      <w:r w:rsidR="006665D2" w:rsidRPr="00586D45">
        <w:rPr>
          <w:rFonts w:ascii="Times New Roman" w:eastAsia="Times New Roman" w:hAnsi="Times New Roman" w:cs="Times New Roman"/>
          <w:bCs/>
          <w:sz w:val="24"/>
          <w:szCs w:val="24"/>
          <w:lang w:eastAsia="tr-TR"/>
        </w:rPr>
        <w:t>nci</w:t>
      </w:r>
      <w:proofErr w:type="spellEnd"/>
      <w:r w:rsidR="006665D2" w:rsidRPr="00586D45">
        <w:rPr>
          <w:rFonts w:ascii="Times New Roman" w:eastAsia="Times New Roman" w:hAnsi="Times New Roman" w:cs="Times New Roman"/>
          <w:bCs/>
          <w:sz w:val="24"/>
          <w:szCs w:val="24"/>
          <w:lang w:eastAsia="tr-TR"/>
        </w:rPr>
        <w:t xml:space="preserve"> maddesinin ikinci fıkrası ile </w:t>
      </w:r>
      <w:r w:rsidR="00F03F2D" w:rsidRPr="00586D45">
        <w:rPr>
          <w:rFonts w:ascii="Times New Roman" w:eastAsia="Times New Roman" w:hAnsi="Times New Roman" w:cs="Times New Roman"/>
          <w:bCs/>
          <w:sz w:val="24"/>
          <w:szCs w:val="24"/>
          <w:lang w:eastAsia="tr-TR"/>
        </w:rPr>
        <w:t xml:space="preserve">aynı Tebliğin </w:t>
      </w:r>
      <w:r w:rsidR="006665D2" w:rsidRPr="00586D45">
        <w:rPr>
          <w:rFonts w:ascii="Times New Roman" w:eastAsia="Times New Roman" w:hAnsi="Times New Roman" w:cs="Times New Roman"/>
          <w:bCs/>
          <w:sz w:val="24"/>
          <w:szCs w:val="24"/>
          <w:lang w:eastAsia="tr-TR"/>
        </w:rPr>
        <w:t>27 ve 29 uncu</w:t>
      </w:r>
      <w:r w:rsidR="00F03F2D" w:rsidRPr="00586D45">
        <w:rPr>
          <w:rFonts w:ascii="Times New Roman" w:eastAsia="Times New Roman" w:hAnsi="Times New Roman" w:cs="Times New Roman"/>
          <w:bCs/>
          <w:sz w:val="24"/>
          <w:szCs w:val="24"/>
          <w:lang w:eastAsia="tr-TR"/>
        </w:rPr>
        <w:t xml:space="preserve"> maddeleri</w:t>
      </w:r>
      <w:r w:rsidR="00586D45">
        <w:rPr>
          <w:rFonts w:ascii="Times New Roman" w:eastAsia="Times New Roman" w:hAnsi="Times New Roman" w:cs="Times New Roman"/>
          <w:bCs/>
          <w:sz w:val="24"/>
          <w:szCs w:val="24"/>
          <w:lang w:eastAsia="tr-TR"/>
        </w:rPr>
        <w:t xml:space="preserve"> ve bu maddeler ilişkin cezai hükümler</w:t>
      </w:r>
      <w:r w:rsidR="00586D45" w:rsidRPr="00586D45">
        <w:rPr>
          <w:rFonts w:ascii="Times New Roman" w:eastAsia="Times New Roman" w:hAnsi="Times New Roman" w:cs="Times New Roman"/>
          <w:bCs/>
          <w:sz w:val="24"/>
          <w:szCs w:val="24"/>
          <w:lang w:eastAsia="tr-TR"/>
        </w:rPr>
        <w:t>,</w:t>
      </w:r>
    </w:p>
    <w:p w:rsidR="00A4242A" w:rsidRDefault="00696B0F" w:rsidP="00A4242A">
      <w:pPr>
        <w:spacing w:after="0" w:line="240" w:lineRule="auto"/>
        <w:ind w:firstLine="709"/>
        <w:jc w:val="both"/>
        <w:rPr>
          <w:rFonts w:ascii="Times New Roman" w:eastAsia="Times New Roman" w:hAnsi="Times New Roman" w:cs="Times New Roman"/>
          <w:bCs/>
          <w:sz w:val="24"/>
          <w:szCs w:val="24"/>
          <w:lang w:eastAsia="tr-TR"/>
        </w:rPr>
      </w:pPr>
      <w:proofErr w:type="gramStart"/>
      <w:r w:rsidRPr="00CB107B">
        <w:rPr>
          <w:rFonts w:ascii="Times New Roman" w:eastAsia="Times New Roman" w:hAnsi="Times New Roman" w:cs="Times New Roman"/>
          <w:bCs/>
          <w:sz w:val="24"/>
          <w:szCs w:val="24"/>
          <w:lang w:eastAsia="tr-TR"/>
        </w:rPr>
        <w:t>yürürlükten</w:t>
      </w:r>
      <w:proofErr w:type="gramEnd"/>
      <w:r w:rsidRPr="00CB107B">
        <w:rPr>
          <w:rFonts w:ascii="Times New Roman" w:eastAsia="Times New Roman" w:hAnsi="Times New Roman" w:cs="Times New Roman"/>
          <w:bCs/>
          <w:sz w:val="24"/>
          <w:szCs w:val="24"/>
          <w:lang w:eastAsia="tr-TR"/>
        </w:rPr>
        <w:t xml:space="preserve"> kaldırılmıştır.</w:t>
      </w:r>
    </w:p>
    <w:p w:rsidR="00A4242A" w:rsidRDefault="00696B0F" w:rsidP="00A4242A">
      <w:pPr>
        <w:spacing w:after="0" w:line="240" w:lineRule="auto"/>
        <w:ind w:firstLine="709"/>
        <w:jc w:val="both"/>
        <w:rPr>
          <w:rFonts w:ascii="Times New Roman" w:eastAsia="Times New Roman" w:hAnsi="Times New Roman" w:cs="Times New Roman"/>
          <w:b/>
          <w:bCs/>
          <w:sz w:val="24"/>
          <w:szCs w:val="24"/>
          <w:lang w:eastAsia="tr-TR"/>
        </w:rPr>
      </w:pPr>
      <w:r w:rsidRPr="005B23E5">
        <w:rPr>
          <w:rFonts w:ascii="Times New Roman" w:eastAsia="Times New Roman" w:hAnsi="Times New Roman" w:cs="Times New Roman"/>
          <w:b/>
          <w:bCs/>
          <w:sz w:val="24"/>
          <w:szCs w:val="24"/>
          <w:lang w:eastAsia="tr-TR"/>
        </w:rPr>
        <w:t>Uygunluk Belgesi olmadan faaliyette bulunan taşıtlar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5B23E5">
        <w:rPr>
          <w:rFonts w:ascii="Times New Roman" w:eastAsia="Times New Roman" w:hAnsi="Times New Roman" w:cs="Times New Roman"/>
          <w:b/>
          <w:bCs/>
          <w:sz w:val="24"/>
          <w:szCs w:val="24"/>
          <w:lang w:eastAsia="tr-TR"/>
        </w:rPr>
        <w:t>GEÇİCİ MADDE 1 –</w:t>
      </w:r>
      <w:r w:rsidRPr="005B23E5">
        <w:rPr>
          <w:rFonts w:ascii="Times New Roman" w:eastAsia="Times New Roman" w:hAnsi="Times New Roman" w:cs="Times New Roman"/>
          <w:sz w:val="24"/>
          <w:szCs w:val="24"/>
          <w:lang w:eastAsia="tr-TR"/>
        </w:rPr>
        <w:t xml:space="preserve"> (1) 2014 ve öncesi model yılına sahip olup, ülke sınırları içinde veya </w:t>
      </w:r>
      <w:proofErr w:type="spellStart"/>
      <w:r w:rsidRPr="005B23E5">
        <w:rPr>
          <w:rFonts w:ascii="Times New Roman" w:eastAsia="Times New Roman" w:hAnsi="Times New Roman" w:cs="Times New Roman"/>
          <w:sz w:val="24"/>
          <w:szCs w:val="24"/>
          <w:lang w:eastAsia="tr-TR"/>
        </w:rPr>
        <w:t>ADR’ye</w:t>
      </w:r>
      <w:proofErr w:type="spellEnd"/>
      <w:r w:rsidRPr="005B23E5">
        <w:rPr>
          <w:rFonts w:ascii="Times New Roman" w:eastAsia="Times New Roman" w:hAnsi="Times New Roman" w:cs="Times New Roman"/>
          <w:sz w:val="24"/>
          <w:szCs w:val="24"/>
          <w:lang w:eastAsia="tr-TR"/>
        </w:rPr>
        <w:t xml:space="preserve"> taraf olmayan ülkelere yapılan tehlikeli madde taşımacılığında kullanılan ve bu Yönetmeliğin yürürlüğe girdiği tarihte trafik siciline tescilli, Bakanlığın yetkilendirdiği kuruluştan taşıtlarına Taşıt Durum Tespit Belgesi almış ancak, ADR Uygunluk Belgesi veya Taşıt Uygunluk Belgesi bulunmayan taşıtların; muayene, test ve belgelendirilmeleri, Bakanlık tarafından yayımlanan mevzuata göre Bakanlıktan veya Bakanlığın yetkilendirdiği </w:t>
      </w:r>
      <w:r w:rsidRPr="005B23E5">
        <w:rPr>
          <w:rFonts w:ascii="Times New Roman" w:eastAsia="Times New Roman" w:hAnsi="Times New Roman" w:cs="Times New Roman"/>
          <w:sz w:val="24"/>
          <w:szCs w:val="24"/>
          <w:lang w:eastAsia="tr-TR"/>
        </w:rPr>
        <w:lastRenderedPageBreak/>
        <w:t>kurum/kuruluştan, 31/12/2020 tarihine kadar ADR Uygunluk Belgesi veya Taşıt Uygunluk Belgesini almaları zorunludur.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5B23E5">
        <w:rPr>
          <w:rFonts w:ascii="Times New Roman" w:eastAsia="Times New Roman" w:hAnsi="Times New Roman" w:cs="Times New Roman"/>
          <w:sz w:val="24"/>
          <w:szCs w:val="24"/>
          <w:lang w:eastAsia="tr-TR"/>
        </w:rPr>
        <w:t xml:space="preserve">(2)  Bakanlığın yetkilendirdiği kurum/kuruluşa başvuruda bulunarak Taşıt Durum Tespit Belgesi almayan taşımacıya, </w:t>
      </w:r>
      <w:r w:rsidR="00DB4505">
        <w:rPr>
          <w:rFonts w:ascii="Times New Roman" w:eastAsia="Times New Roman" w:hAnsi="Times New Roman" w:cs="Times New Roman"/>
          <w:sz w:val="24"/>
          <w:szCs w:val="24"/>
          <w:lang w:eastAsia="tr-TR"/>
        </w:rPr>
        <w:t xml:space="preserve">26 </w:t>
      </w:r>
      <w:proofErr w:type="spellStart"/>
      <w:r w:rsidR="00DB4505">
        <w:rPr>
          <w:rFonts w:ascii="Times New Roman" w:eastAsia="Times New Roman" w:hAnsi="Times New Roman" w:cs="Times New Roman"/>
          <w:sz w:val="24"/>
          <w:szCs w:val="24"/>
          <w:lang w:eastAsia="tr-TR"/>
        </w:rPr>
        <w:t>ı</w:t>
      </w:r>
      <w:r w:rsidRPr="005B23E5">
        <w:rPr>
          <w:rFonts w:ascii="Times New Roman" w:eastAsia="Times New Roman" w:hAnsi="Times New Roman" w:cs="Times New Roman"/>
          <w:sz w:val="24"/>
          <w:szCs w:val="24"/>
          <w:lang w:eastAsia="tr-TR"/>
        </w:rPr>
        <w:t>nc</w:t>
      </w:r>
      <w:r w:rsidR="00DB4505">
        <w:rPr>
          <w:rFonts w:ascii="Times New Roman" w:eastAsia="Times New Roman" w:hAnsi="Times New Roman" w:cs="Times New Roman"/>
          <w:sz w:val="24"/>
          <w:szCs w:val="24"/>
          <w:lang w:eastAsia="tr-TR"/>
        </w:rPr>
        <w:t>ı</w:t>
      </w:r>
      <w:proofErr w:type="spellEnd"/>
      <w:r w:rsidRPr="005B23E5">
        <w:rPr>
          <w:rFonts w:ascii="Times New Roman" w:eastAsia="Times New Roman" w:hAnsi="Times New Roman" w:cs="Times New Roman"/>
          <w:sz w:val="24"/>
          <w:szCs w:val="24"/>
          <w:lang w:eastAsia="tr-TR"/>
        </w:rPr>
        <w:t xml:space="preserve"> maddenin birinci fıkrasının (</w:t>
      </w:r>
      <w:r w:rsidR="00DB4505">
        <w:rPr>
          <w:rFonts w:ascii="Times New Roman" w:eastAsia="Times New Roman" w:hAnsi="Times New Roman" w:cs="Times New Roman"/>
          <w:sz w:val="24"/>
          <w:szCs w:val="24"/>
          <w:lang w:eastAsia="tr-TR"/>
        </w:rPr>
        <w:t>j</w:t>
      </w:r>
      <w:r w:rsidRPr="005B23E5">
        <w:rPr>
          <w:rFonts w:ascii="Times New Roman" w:eastAsia="Times New Roman" w:hAnsi="Times New Roman" w:cs="Times New Roman"/>
          <w:sz w:val="24"/>
          <w:szCs w:val="24"/>
          <w:lang w:eastAsia="tr-TR"/>
        </w:rPr>
        <w:t>) bendine göre idari para cezası uygulanır. Taşıtlara düzenlenen Taşıt Durum Tespit Belgesi, ADR Uygunluk Belgesi veya Taşıt Uygunluk Belgesi yerine geçmez.</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5B23E5">
        <w:rPr>
          <w:rFonts w:ascii="Times New Roman" w:eastAsia="Times New Roman" w:hAnsi="Times New Roman" w:cs="Times New Roman"/>
          <w:sz w:val="24"/>
          <w:szCs w:val="24"/>
          <w:lang w:eastAsia="tr-TR"/>
        </w:rPr>
        <w:t xml:space="preserve">(3) Bakanlıkça belirlenen teknik kriterleri karşılayan 2016 model ve önceki yıllarda üretilmiş </w:t>
      </w:r>
      <w:proofErr w:type="spellStart"/>
      <w:r w:rsidRPr="005B23E5">
        <w:rPr>
          <w:rFonts w:ascii="Times New Roman" w:eastAsia="Times New Roman" w:hAnsi="Times New Roman" w:cs="Times New Roman"/>
          <w:sz w:val="24"/>
          <w:szCs w:val="24"/>
          <w:lang w:eastAsia="tr-TR"/>
        </w:rPr>
        <w:t>relay</w:t>
      </w:r>
      <w:proofErr w:type="spellEnd"/>
      <w:r w:rsidRPr="005B23E5">
        <w:rPr>
          <w:rFonts w:ascii="Times New Roman" w:eastAsia="Times New Roman" w:hAnsi="Times New Roman" w:cs="Times New Roman"/>
          <w:sz w:val="24"/>
          <w:szCs w:val="24"/>
          <w:lang w:eastAsia="tr-TR"/>
        </w:rPr>
        <w:t xml:space="preserve"> tankerler ile </w:t>
      </w:r>
      <w:proofErr w:type="spellStart"/>
      <w:r w:rsidRPr="005B23E5">
        <w:rPr>
          <w:rFonts w:ascii="Times New Roman" w:eastAsia="Times New Roman" w:hAnsi="Times New Roman" w:cs="Times New Roman"/>
          <w:sz w:val="24"/>
          <w:szCs w:val="24"/>
          <w:lang w:eastAsia="tr-TR"/>
        </w:rPr>
        <w:t>ADR’de</w:t>
      </w:r>
      <w:proofErr w:type="spellEnd"/>
      <w:r w:rsidRPr="005B23E5">
        <w:rPr>
          <w:rFonts w:ascii="Times New Roman" w:eastAsia="Times New Roman" w:hAnsi="Times New Roman" w:cs="Times New Roman"/>
          <w:sz w:val="24"/>
          <w:szCs w:val="24"/>
          <w:lang w:eastAsia="tr-TR"/>
        </w:rPr>
        <w:t xml:space="preserve"> belirtilen yanmalı ısıtıcılar dışında kalan diğer hükümleri sağlamaları şartıyla 2017 model ve sonraki yıllarda üretilmiş brül</w:t>
      </w:r>
      <w:r w:rsidR="007F6A0A" w:rsidRPr="005B23E5">
        <w:rPr>
          <w:rFonts w:ascii="Times New Roman" w:eastAsia="Times New Roman" w:hAnsi="Times New Roman" w:cs="Times New Roman"/>
          <w:sz w:val="24"/>
          <w:szCs w:val="24"/>
          <w:lang w:eastAsia="tr-TR"/>
        </w:rPr>
        <w:t>ör</w:t>
      </w:r>
      <w:r w:rsidRPr="005B23E5">
        <w:rPr>
          <w:rFonts w:ascii="Times New Roman" w:eastAsia="Times New Roman" w:hAnsi="Times New Roman" w:cs="Times New Roman"/>
          <w:sz w:val="24"/>
          <w:szCs w:val="24"/>
          <w:lang w:eastAsia="tr-TR"/>
        </w:rPr>
        <w:t xml:space="preserve">le donatılmış </w:t>
      </w:r>
      <w:proofErr w:type="spellStart"/>
      <w:r w:rsidRPr="005B23E5">
        <w:rPr>
          <w:rFonts w:ascii="Times New Roman" w:eastAsia="Times New Roman" w:hAnsi="Times New Roman" w:cs="Times New Roman"/>
          <w:sz w:val="24"/>
          <w:szCs w:val="24"/>
          <w:lang w:eastAsia="tr-TR"/>
        </w:rPr>
        <w:t>relay</w:t>
      </w:r>
      <w:proofErr w:type="spellEnd"/>
      <w:r w:rsidRPr="005B23E5">
        <w:rPr>
          <w:rFonts w:ascii="Times New Roman" w:eastAsia="Times New Roman" w:hAnsi="Times New Roman" w:cs="Times New Roman"/>
          <w:sz w:val="24"/>
          <w:szCs w:val="24"/>
          <w:lang w:eastAsia="tr-TR"/>
        </w:rPr>
        <w:t xml:space="preserve"> tankerlerine Taşıt Uygunluk Belgesi düzenlenir.</w:t>
      </w:r>
    </w:p>
    <w:p w:rsidR="00A4242A" w:rsidRDefault="00696B0F" w:rsidP="00A4242A">
      <w:pPr>
        <w:spacing w:after="0" w:line="240" w:lineRule="auto"/>
        <w:ind w:firstLine="709"/>
        <w:jc w:val="both"/>
        <w:rPr>
          <w:rFonts w:ascii="Times New Roman" w:eastAsia="Times New Roman" w:hAnsi="Times New Roman" w:cs="Times New Roman"/>
          <w:b/>
          <w:bCs/>
          <w:sz w:val="24"/>
          <w:szCs w:val="24"/>
          <w:lang w:eastAsia="tr-TR"/>
        </w:rPr>
      </w:pPr>
      <w:r w:rsidRPr="005B23E5">
        <w:rPr>
          <w:rFonts w:ascii="Times New Roman" w:eastAsia="Times New Roman" w:hAnsi="Times New Roman" w:cs="Times New Roman"/>
          <w:b/>
          <w:bCs/>
          <w:sz w:val="24"/>
          <w:szCs w:val="24"/>
          <w:lang w:eastAsia="tr-TR"/>
        </w:rPr>
        <w:t>Mevcut taşınabilir basınçlı ekipmanlar</w:t>
      </w:r>
    </w:p>
    <w:p w:rsidR="00A4242A" w:rsidRDefault="00696B0F" w:rsidP="00A4242A">
      <w:pPr>
        <w:spacing w:after="0" w:line="240" w:lineRule="auto"/>
        <w:ind w:firstLine="709"/>
        <w:jc w:val="both"/>
        <w:rPr>
          <w:rFonts w:ascii="Times New Roman" w:eastAsia="Times New Roman" w:hAnsi="Times New Roman" w:cs="Times New Roman"/>
          <w:sz w:val="24"/>
          <w:szCs w:val="24"/>
          <w:lang w:eastAsia="tr-TR"/>
        </w:rPr>
      </w:pPr>
      <w:r w:rsidRPr="005B23E5">
        <w:rPr>
          <w:rFonts w:ascii="Times New Roman" w:eastAsia="Times New Roman" w:hAnsi="Times New Roman" w:cs="Times New Roman"/>
          <w:b/>
          <w:bCs/>
          <w:sz w:val="24"/>
          <w:szCs w:val="24"/>
          <w:lang w:eastAsia="tr-TR"/>
        </w:rPr>
        <w:t>GEÇİCİ MADDE 2 –</w:t>
      </w:r>
      <w:r w:rsidRPr="005B23E5">
        <w:rPr>
          <w:rFonts w:ascii="Times New Roman" w:eastAsia="Times New Roman" w:hAnsi="Times New Roman" w:cs="Times New Roman"/>
          <w:sz w:val="24"/>
          <w:szCs w:val="24"/>
          <w:lang w:eastAsia="tr-TR"/>
        </w:rPr>
        <w:t xml:space="preserve"> (1) Bu Yönetmeliğin yürürlüğe girdiği tarihten önce ilgili mevzuata göre imal edilmiş olan ve ADR 6.2 kapsamındaki taşınabilir basınçlı ekipmanların, periyodik test ve muayene işlemlerinin </w:t>
      </w:r>
      <w:proofErr w:type="spellStart"/>
      <w:r w:rsidRPr="005B23E5">
        <w:rPr>
          <w:rFonts w:ascii="Times New Roman" w:eastAsia="Times New Roman" w:hAnsi="Times New Roman" w:cs="Times New Roman"/>
          <w:sz w:val="24"/>
          <w:szCs w:val="24"/>
          <w:lang w:eastAsia="tr-TR"/>
        </w:rPr>
        <w:t>ADR’de</w:t>
      </w:r>
      <w:proofErr w:type="spellEnd"/>
      <w:r w:rsidRPr="005B23E5">
        <w:rPr>
          <w:rFonts w:ascii="Times New Roman" w:eastAsia="Times New Roman" w:hAnsi="Times New Roman" w:cs="Times New Roman"/>
          <w:sz w:val="24"/>
          <w:szCs w:val="24"/>
          <w:lang w:eastAsia="tr-TR"/>
        </w:rPr>
        <w:t xml:space="preserve"> belirtildiği şekilde yapılması gerekmektedir. Bu test ve muayenelerden geçip sertifikalandırılmayan mevcut taşınabilir basınçlı ekipmanlar tehlikeli madde taşımacılığında kullanılmaz.</w:t>
      </w:r>
    </w:p>
    <w:p w:rsidR="00A4242A" w:rsidRDefault="00696B0F" w:rsidP="00A4242A">
      <w:pPr>
        <w:spacing w:after="0" w:line="240" w:lineRule="auto"/>
        <w:ind w:firstLine="709"/>
        <w:jc w:val="both"/>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Yürürlük</w:t>
      </w:r>
    </w:p>
    <w:p w:rsidR="00A4242A" w:rsidRDefault="00696B0F" w:rsidP="00A4242A">
      <w:pPr>
        <w:spacing w:after="0" w:line="240" w:lineRule="auto"/>
        <w:ind w:firstLine="709"/>
        <w:jc w:val="both"/>
        <w:rPr>
          <w:rFonts w:ascii="Times New Roman" w:eastAsia="Times New Roman" w:hAnsi="Times New Roman" w:cs="Times New Roman"/>
          <w:bCs/>
          <w:sz w:val="24"/>
          <w:szCs w:val="24"/>
          <w:lang w:eastAsia="tr-TR"/>
        </w:rPr>
      </w:pPr>
      <w:r w:rsidRPr="00CB107B">
        <w:rPr>
          <w:rFonts w:ascii="Times New Roman" w:eastAsia="Times New Roman" w:hAnsi="Times New Roman" w:cs="Times New Roman"/>
          <w:b/>
          <w:bCs/>
          <w:sz w:val="24"/>
          <w:szCs w:val="24"/>
          <w:lang w:eastAsia="tr-TR"/>
        </w:rPr>
        <w:t xml:space="preserve">MADDE </w:t>
      </w:r>
      <w:r>
        <w:rPr>
          <w:rFonts w:ascii="Times New Roman" w:eastAsia="Times New Roman" w:hAnsi="Times New Roman" w:cs="Times New Roman"/>
          <w:b/>
          <w:bCs/>
          <w:sz w:val="24"/>
          <w:szCs w:val="24"/>
          <w:lang w:eastAsia="tr-TR"/>
        </w:rPr>
        <w:t>4</w:t>
      </w:r>
      <w:r w:rsidR="00BA27B2">
        <w:rPr>
          <w:rFonts w:ascii="Times New Roman" w:eastAsia="Times New Roman" w:hAnsi="Times New Roman" w:cs="Times New Roman"/>
          <w:b/>
          <w:bCs/>
          <w:sz w:val="24"/>
          <w:szCs w:val="24"/>
          <w:lang w:eastAsia="tr-TR"/>
        </w:rPr>
        <w:t>3</w:t>
      </w:r>
      <w:r>
        <w:rPr>
          <w:rFonts w:ascii="Times New Roman" w:eastAsia="Times New Roman" w:hAnsi="Times New Roman" w:cs="Times New Roman"/>
          <w:b/>
          <w:bCs/>
          <w:sz w:val="24"/>
          <w:szCs w:val="24"/>
          <w:lang w:eastAsia="tr-TR"/>
        </w:rPr>
        <w:t xml:space="preserve"> </w:t>
      </w:r>
      <w:r w:rsidRPr="00CB107B">
        <w:rPr>
          <w:rFonts w:ascii="Times New Roman" w:eastAsia="Times New Roman" w:hAnsi="Times New Roman" w:cs="Times New Roman"/>
          <w:b/>
          <w:bCs/>
          <w:sz w:val="24"/>
          <w:szCs w:val="24"/>
          <w:lang w:eastAsia="tr-TR"/>
        </w:rPr>
        <w:t xml:space="preserve">– </w:t>
      </w:r>
      <w:r w:rsidRPr="00CB107B">
        <w:rPr>
          <w:rFonts w:ascii="Times New Roman" w:eastAsia="Times New Roman" w:hAnsi="Times New Roman" w:cs="Times New Roman"/>
          <w:sz w:val="24"/>
          <w:szCs w:val="24"/>
          <w:lang w:eastAsia="tr-TR"/>
        </w:rPr>
        <w:t xml:space="preserve">(1) </w:t>
      </w:r>
      <w:r w:rsidRPr="00CB107B">
        <w:rPr>
          <w:rFonts w:ascii="Times New Roman" w:eastAsia="Times New Roman" w:hAnsi="Times New Roman" w:cs="Times New Roman"/>
          <w:bCs/>
          <w:sz w:val="24"/>
          <w:szCs w:val="24"/>
          <w:lang w:eastAsia="tr-TR"/>
        </w:rPr>
        <w:t>Bu Yönetmelik yayımlandığı tarihte yürürlüğe girer.</w:t>
      </w:r>
    </w:p>
    <w:p w:rsidR="00A4242A" w:rsidRDefault="00696B0F" w:rsidP="00A4242A">
      <w:pPr>
        <w:spacing w:after="0" w:line="240" w:lineRule="auto"/>
        <w:ind w:firstLine="709"/>
        <w:jc w:val="both"/>
        <w:rPr>
          <w:rFonts w:ascii="Times New Roman" w:eastAsia="Times New Roman" w:hAnsi="Times New Roman" w:cs="Times New Roman"/>
          <w:b/>
          <w:bCs/>
          <w:sz w:val="24"/>
          <w:szCs w:val="24"/>
          <w:lang w:eastAsia="tr-TR"/>
        </w:rPr>
      </w:pPr>
      <w:r w:rsidRPr="00CB107B">
        <w:rPr>
          <w:rFonts w:ascii="Times New Roman" w:eastAsia="Times New Roman" w:hAnsi="Times New Roman" w:cs="Times New Roman"/>
          <w:b/>
          <w:bCs/>
          <w:sz w:val="24"/>
          <w:szCs w:val="24"/>
          <w:lang w:eastAsia="tr-TR"/>
        </w:rPr>
        <w:t>Yürütme</w:t>
      </w:r>
    </w:p>
    <w:p w:rsidR="00696B0F" w:rsidRPr="00CB107B" w:rsidRDefault="00696B0F" w:rsidP="00A4242A">
      <w:pPr>
        <w:spacing w:after="0" w:line="240" w:lineRule="auto"/>
        <w:ind w:firstLine="709"/>
        <w:jc w:val="both"/>
        <w:rPr>
          <w:rFonts w:ascii="Times New Roman" w:eastAsia="Times New Roman" w:hAnsi="Times New Roman" w:cs="Times New Roman"/>
          <w:sz w:val="24"/>
          <w:szCs w:val="24"/>
          <w:lang w:eastAsia="tr-TR"/>
        </w:rPr>
        <w:sectPr w:rsidR="00696B0F" w:rsidRPr="00CB107B" w:rsidSect="00696B0F">
          <w:footerReference w:type="default" r:id="rId9"/>
          <w:pgSz w:w="11906" w:h="16838"/>
          <w:pgMar w:top="1417" w:right="1417" w:bottom="1276" w:left="1417" w:header="708" w:footer="708" w:gutter="0"/>
          <w:cols w:space="708"/>
          <w:docGrid w:linePitch="360"/>
        </w:sectPr>
      </w:pPr>
      <w:r w:rsidRPr="00CB107B">
        <w:rPr>
          <w:rFonts w:ascii="Times New Roman" w:eastAsia="Times New Roman" w:hAnsi="Times New Roman" w:cs="Times New Roman"/>
          <w:b/>
          <w:bCs/>
          <w:sz w:val="24"/>
          <w:szCs w:val="24"/>
          <w:lang w:eastAsia="tr-TR"/>
        </w:rPr>
        <w:t xml:space="preserve">MADDE </w:t>
      </w:r>
      <w:r>
        <w:rPr>
          <w:rFonts w:ascii="Times New Roman" w:eastAsia="Times New Roman" w:hAnsi="Times New Roman" w:cs="Times New Roman"/>
          <w:b/>
          <w:bCs/>
          <w:sz w:val="24"/>
          <w:szCs w:val="24"/>
          <w:lang w:eastAsia="tr-TR"/>
        </w:rPr>
        <w:t>4</w:t>
      </w:r>
      <w:r w:rsidR="00BA27B2">
        <w:rPr>
          <w:rFonts w:ascii="Times New Roman" w:eastAsia="Times New Roman" w:hAnsi="Times New Roman" w:cs="Times New Roman"/>
          <w:b/>
          <w:bCs/>
          <w:sz w:val="24"/>
          <w:szCs w:val="24"/>
          <w:lang w:eastAsia="tr-TR"/>
        </w:rPr>
        <w:t>4</w:t>
      </w:r>
      <w:r>
        <w:rPr>
          <w:rFonts w:ascii="Times New Roman" w:eastAsia="Times New Roman" w:hAnsi="Times New Roman" w:cs="Times New Roman"/>
          <w:b/>
          <w:bCs/>
          <w:sz w:val="24"/>
          <w:szCs w:val="24"/>
          <w:lang w:eastAsia="tr-TR"/>
        </w:rPr>
        <w:t xml:space="preserve"> </w:t>
      </w:r>
      <w:r w:rsidRPr="00CB107B">
        <w:rPr>
          <w:rFonts w:ascii="Times New Roman" w:eastAsia="Times New Roman" w:hAnsi="Times New Roman" w:cs="Times New Roman"/>
          <w:b/>
          <w:bCs/>
          <w:sz w:val="24"/>
          <w:szCs w:val="24"/>
          <w:lang w:eastAsia="tr-TR"/>
        </w:rPr>
        <w:t>–</w:t>
      </w:r>
      <w:r w:rsidRPr="00CB107B">
        <w:rPr>
          <w:rFonts w:ascii="Times New Roman" w:eastAsia="Times New Roman" w:hAnsi="Times New Roman" w:cs="Times New Roman"/>
          <w:sz w:val="24"/>
          <w:szCs w:val="24"/>
          <w:lang w:eastAsia="tr-TR"/>
        </w:rPr>
        <w:t> (1) Bu Yönetmelik hükümlerini Ulaştırma ve Altyapı Bakanı yürütür.</w:t>
      </w:r>
    </w:p>
    <w:p w:rsidR="00696B0F" w:rsidRPr="00B749E3" w:rsidRDefault="00696B0F" w:rsidP="00696B0F">
      <w:pPr>
        <w:spacing w:after="0" w:line="26" w:lineRule="atLeast"/>
        <w:rPr>
          <w:rFonts w:ascii="Times New Roman" w:eastAsiaTheme="minorHAnsi" w:hAnsi="Times New Roman"/>
          <w:b/>
          <w:sz w:val="24"/>
          <w:szCs w:val="24"/>
        </w:rPr>
      </w:pPr>
      <w:bookmarkStart w:id="3" w:name="_Hlk44581527"/>
      <w:r w:rsidRPr="00B749E3">
        <w:rPr>
          <w:rFonts w:ascii="Times New Roman" w:eastAsiaTheme="minorHAnsi" w:hAnsi="Times New Roman"/>
          <w:b/>
          <w:sz w:val="24"/>
          <w:szCs w:val="24"/>
        </w:rPr>
        <w:lastRenderedPageBreak/>
        <w:t>EK-1</w:t>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r>
      <w:r w:rsidRPr="00B749E3">
        <w:rPr>
          <w:rFonts w:ascii="Times New Roman" w:eastAsiaTheme="minorHAnsi" w:hAnsi="Times New Roman"/>
          <w:b/>
          <w:sz w:val="24"/>
          <w:szCs w:val="24"/>
        </w:rPr>
        <w:tab/>
        <w:t>…/…/20...</w:t>
      </w:r>
    </w:p>
    <w:p w:rsidR="00696B0F" w:rsidRPr="00B749E3" w:rsidRDefault="00696B0F" w:rsidP="00696B0F">
      <w:pPr>
        <w:spacing w:after="0" w:line="26" w:lineRule="atLeast"/>
        <w:jc w:val="center"/>
        <w:rPr>
          <w:rFonts w:ascii="Times New Roman" w:eastAsiaTheme="minorHAnsi" w:hAnsi="Times New Roman"/>
          <w:sz w:val="24"/>
          <w:szCs w:val="24"/>
        </w:rPr>
      </w:pPr>
    </w:p>
    <w:p w:rsidR="00696B0F" w:rsidRPr="00B749E3" w:rsidRDefault="00696B0F" w:rsidP="00696B0F">
      <w:pPr>
        <w:spacing w:after="0" w:line="26" w:lineRule="atLeast"/>
        <w:jc w:val="center"/>
        <w:rPr>
          <w:rFonts w:ascii="Times New Roman" w:eastAsiaTheme="minorHAnsi" w:hAnsi="Times New Roman"/>
          <w:sz w:val="24"/>
          <w:szCs w:val="24"/>
        </w:rPr>
      </w:pPr>
    </w:p>
    <w:p w:rsidR="00696B0F" w:rsidRPr="00B749E3" w:rsidRDefault="00696B0F" w:rsidP="00696B0F">
      <w:pPr>
        <w:spacing w:after="0" w:line="26" w:lineRule="atLeast"/>
        <w:jc w:val="center"/>
        <w:rPr>
          <w:rFonts w:ascii="Times New Roman" w:eastAsiaTheme="minorHAnsi" w:hAnsi="Times New Roman"/>
          <w:b/>
          <w:sz w:val="24"/>
          <w:szCs w:val="24"/>
        </w:rPr>
      </w:pPr>
      <w:r w:rsidRPr="00B749E3">
        <w:rPr>
          <w:rFonts w:ascii="Times New Roman" w:eastAsiaTheme="minorHAnsi" w:hAnsi="Times New Roman"/>
          <w:b/>
          <w:sz w:val="24"/>
          <w:szCs w:val="24"/>
        </w:rPr>
        <w:t>ULAŞTIRMA VE ALTYAPI BAKANLIĞI</w:t>
      </w:r>
    </w:p>
    <w:p w:rsidR="00696B0F" w:rsidRPr="00B749E3" w:rsidRDefault="00696B0F" w:rsidP="00696B0F">
      <w:pPr>
        <w:spacing w:after="0" w:line="26" w:lineRule="atLeast"/>
        <w:jc w:val="center"/>
        <w:rPr>
          <w:rFonts w:ascii="Times New Roman" w:eastAsiaTheme="minorHAnsi" w:hAnsi="Times New Roman"/>
          <w:b/>
          <w:sz w:val="24"/>
          <w:szCs w:val="24"/>
        </w:rPr>
      </w:pPr>
      <w:r w:rsidRPr="00B749E3">
        <w:rPr>
          <w:rFonts w:ascii="Times New Roman" w:eastAsiaTheme="minorHAnsi" w:hAnsi="Times New Roman"/>
          <w:b/>
          <w:sz w:val="24"/>
          <w:szCs w:val="24"/>
        </w:rPr>
        <w:t>….. BÖLGE MÜDÜRLÜĞÜNE</w:t>
      </w:r>
    </w:p>
    <w:p w:rsidR="00696B0F" w:rsidRPr="00B749E3" w:rsidRDefault="00696B0F" w:rsidP="00696B0F">
      <w:pPr>
        <w:spacing w:after="0" w:line="26" w:lineRule="atLeast"/>
        <w:jc w:val="center"/>
        <w:rPr>
          <w:rFonts w:ascii="Times New Roman" w:eastAsiaTheme="minorHAnsi" w:hAnsi="Times New Roman"/>
          <w:b/>
          <w:sz w:val="24"/>
          <w:szCs w:val="24"/>
        </w:rPr>
      </w:pPr>
    </w:p>
    <w:p w:rsidR="00696B0F" w:rsidRPr="00B749E3" w:rsidRDefault="00696B0F" w:rsidP="00696B0F">
      <w:pPr>
        <w:spacing w:after="0" w:line="26" w:lineRule="atLeast"/>
        <w:jc w:val="both"/>
        <w:rPr>
          <w:rFonts w:ascii="Times New Roman" w:eastAsiaTheme="minorHAnsi" w:hAnsi="Times New Roman"/>
          <w:b/>
          <w:sz w:val="24"/>
          <w:szCs w:val="24"/>
        </w:rPr>
      </w:pPr>
    </w:p>
    <w:p w:rsidR="00696B0F" w:rsidRPr="00B749E3" w:rsidRDefault="00696B0F" w:rsidP="00696B0F">
      <w:pPr>
        <w:spacing w:after="0" w:line="26" w:lineRule="atLeast"/>
        <w:jc w:val="both"/>
        <w:rPr>
          <w:rFonts w:ascii="Times New Roman" w:eastAsiaTheme="minorHAnsi" w:hAnsi="Times New Roman"/>
          <w:sz w:val="24"/>
          <w:szCs w:val="24"/>
        </w:rPr>
      </w:pPr>
      <w:r w:rsidRPr="00B749E3">
        <w:rPr>
          <w:rFonts w:ascii="Times New Roman" w:eastAsiaTheme="minorHAnsi" w:hAnsi="Times New Roman"/>
          <w:sz w:val="24"/>
          <w:szCs w:val="24"/>
        </w:rPr>
        <w:t xml:space="preserve">İşletmemiz, tehlikeli madde faaliyetlerinde bulunmaktadır. Bakanlığınız tarafından yayımlanan Tehlikeli Maddelerin Karayoluyla Taşınması Hakkında Yönetmelik gereği alınması zorunlu olan </w:t>
      </w:r>
      <w:r w:rsidRPr="00B749E3">
        <w:rPr>
          <w:rFonts w:ascii="Times New Roman" w:eastAsiaTheme="minorHAnsi" w:hAnsi="Times New Roman"/>
          <w:b/>
          <w:sz w:val="24"/>
          <w:szCs w:val="24"/>
        </w:rPr>
        <w:t xml:space="preserve">Tehlikeli Madde Faaliyet Belgesinin, </w:t>
      </w:r>
      <w:r w:rsidRPr="00B749E3">
        <w:rPr>
          <w:rFonts w:ascii="Times New Roman" w:eastAsiaTheme="minorHAnsi" w:hAnsi="Times New Roman"/>
          <w:sz w:val="24"/>
          <w:szCs w:val="24"/>
        </w:rPr>
        <w:t xml:space="preserve">düzenlenerek/yenilenerek tarafıma verilmesi ve </w:t>
      </w:r>
      <w:r w:rsidRPr="00B749E3">
        <w:rPr>
          <w:rFonts w:ascii="Times New Roman" w:eastAsiaTheme="minorHAnsi" w:hAnsi="Times New Roman"/>
          <w:color w:val="000000" w:themeColor="text1"/>
          <w:sz w:val="24"/>
          <w:szCs w:val="24"/>
        </w:rPr>
        <w:t xml:space="preserve">dilekçe ekinde sunulan imza sirküleri sahibi kişi/kişilerin, işletmemizin temsil ve ilzama yetkilisi olarak e-Devlet üzerinde işlem yapma konusunda yetkilendirilmesi </w:t>
      </w:r>
      <w:r w:rsidRPr="00B749E3">
        <w:rPr>
          <w:rFonts w:ascii="Times New Roman" w:eastAsiaTheme="minorHAnsi" w:hAnsi="Times New Roman"/>
          <w:sz w:val="24"/>
          <w:szCs w:val="24"/>
        </w:rPr>
        <w:t>hususunda, bilgilerinizi ve gereğini arz ederim.</w:t>
      </w:r>
    </w:p>
    <w:p w:rsidR="00696B0F" w:rsidRPr="00B749E3" w:rsidRDefault="00696B0F" w:rsidP="00696B0F">
      <w:pPr>
        <w:spacing w:after="0" w:line="26" w:lineRule="atLeast"/>
        <w:jc w:val="both"/>
        <w:rPr>
          <w:rFonts w:ascii="Times New Roman" w:eastAsiaTheme="minorHAnsi" w:hAnsi="Times New Roman"/>
          <w:sz w:val="24"/>
          <w:szCs w:val="24"/>
        </w:rPr>
      </w:pPr>
    </w:p>
    <w:p w:rsidR="00696B0F" w:rsidRPr="00B749E3" w:rsidRDefault="00696B0F" w:rsidP="00696B0F">
      <w:pPr>
        <w:spacing w:after="0" w:line="26" w:lineRule="atLeast"/>
        <w:ind w:firstLine="708"/>
        <w:jc w:val="both"/>
        <w:rPr>
          <w:rFonts w:ascii="Times New Roman" w:eastAsiaTheme="minorHAnsi" w:hAnsi="Times New Roman"/>
          <w:sz w:val="24"/>
          <w:szCs w:val="24"/>
        </w:rPr>
      </w:pPr>
    </w:p>
    <w:p w:rsidR="00696B0F" w:rsidRPr="00B749E3" w:rsidRDefault="00696B0F" w:rsidP="00696B0F">
      <w:pPr>
        <w:spacing w:after="0" w:line="26" w:lineRule="atLeast"/>
        <w:jc w:val="both"/>
        <w:rPr>
          <w:rFonts w:ascii="Times New Roman" w:eastAsiaTheme="minorHAnsi" w:hAnsi="Times New Roman"/>
          <w:sz w:val="24"/>
          <w:szCs w:val="24"/>
        </w:rPr>
      </w:pPr>
    </w:p>
    <w:p w:rsidR="00696B0F" w:rsidRPr="00B749E3" w:rsidRDefault="00696B0F" w:rsidP="00696B0F">
      <w:pPr>
        <w:spacing w:after="0" w:line="26" w:lineRule="atLeast"/>
        <w:jc w:val="both"/>
        <w:rPr>
          <w:rFonts w:ascii="Times New Roman" w:eastAsiaTheme="minorHAnsi" w:hAnsi="Times New Roman"/>
          <w:sz w:val="24"/>
          <w:szCs w:val="24"/>
        </w:rPr>
      </w:pPr>
    </w:p>
    <w:p w:rsidR="00696B0F" w:rsidRPr="00B749E3" w:rsidRDefault="00696B0F" w:rsidP="00696B0F">
      <w:pPr>
        <w:spacing w:after="0" w:line="26" w:lineRule="atLeast"/>
        <w:jc w:val="both"/>
        <w:rPr>
          <w:rFonts w:ascii="Times New Roman" w:eastAsiaTheme="minorHAnsi" w:hAnsi="Times New Roman"/>
          <w:sz w:val="24"/>
          <w:szCs w:val="24"/>
        </w:rPr>
      </w:pPr>
      <w:r w:rsidRPr="00B749E3">
        <w:rPr>
          <w:rFonts w:ascii="Times New Roman" w:eastAsiaTheme="minorHAnsi" w:hAnsi="Times New Roman"/>
          <w:sz w:val="24"/>
          <w:szCs w:val="24"/>
        </w:rPr>
        <w:t xml:space="preserve">                                                                                          </w:t>
      </w:r>
      <w:r>
        <w:rPr>
          <w:rFonts w:ascii="Times New Roman" w:eastAsiaTheme="minorHAnsi" w:hAnsi="Times New Roman"/>
          <w:sz w:val="24"/>
          <w:szCs w:val="24"/>
        </w:rPr>
        <w:tab/>
      </w:r>
      <w:r w:rsidRPr="00B749E3">
        <w:rPr>
          <w:rFonts w:ascii="Times New Roman" w:eastAsiaTheme="minorHAnsi" w:hAnsi="Times New Roman"/>
          <w:sz w:val="24"/>
          <w:szCs w:val="24"/>
        </w:rPr>
        <w:t xml:space="preserve">  </w:t>
      </w:r>
      <w:r>
        <w:rPr>
          <w:rFonts w:ascii="Times New Roman" w:eastAsiaTheme="minorHAnsi" w:hAnsi="Times New Roman"/>
          <w:sz w:val="24"/>
          <w:szCs w:val="24"/>
        </w:rPr>
        <w:tab/>
        <w:t xml:space="preserve">  </w:t>
      </w:r>
      <w:r w:rsidRPr="00B749E3">
        <w:rPr>
          <w:rFonts w:ascii="Times New Roman" w:eastAsiaTheme="minorHAnsi" w:hAnsi="Times New Roman"/>
          <w:sz w:val="24"/>
          <w:szCs w:val="24"/>
        </w:rPr>
        <w:t>İşletme Yetkilisinin</w:t>
      </w:r>
    </w:p>
    <w:p w:rsidR="00696B0F" w:rsidRPr="00B749E3" w:rsidRDefault="00696B0F" w:rsidP="00696B0F">
      <w:pPr>
        <w:spacing w:after="0" w:line="26" w:lineRule="atLeast"/>
        <w:jc w:val="both"/>
        <w:rPr>
          <w:rFonts w:ascii="Times New Roman" w:eastAsiaTheme="minorHAnsi" w:hAnsi="Times New Roman"/>
          <w:sz w:val="24"/>
          <w:szCs w:val="24"/>
        </w:rPr>
      </w:pPr>
      <w:r w:rsidRPr="00B749E3">
        <w:rPr>
          <w:rFonts w:ascii="Times New Roman" w:eastAsiaTheme="minorHAnsi" w:hAnsi="Times New Roman"/>
          <w:sz w:val="24"/>
          <w:szCs w:val="24"/>
        </w:rPr>
        <w:t xml:space="preserve">                                                                                                    </w:t>
      </w:r>
      <w:r>
        <w:rPr>
          <w:rFonts w:ascii="Times New Roman" w:eastAsiaTheme="minorHAnsi" w:hAnsi="Times New Roman"/>
          <w:sz w:val="24"/>
          <w:szCs w:val="24"/>
        </w:rPr>
        <w:tab/>
        <w:t xml:space="preserve">         </w:t>
      </w:r>
      <w:r w:rsidRPr="00B749E3">
        <w:rPr>
          <w:rFonts w:ascii="Times New Roman" w:eastAsiaTheme="minorHAnsi" w:hAnsi="Times New Roman"/>
          <w:sz w:val="24"/>
          <w:szCs w:val="24"/>
        </w:rPr>
        <w:t>Adı soyadı</w:t>
      </w:r>
    </w:p>
    <w:p w:rsidR="00696B0F" w:rsidRPr="00B749E3" w:rsidRDefault="00696B0F" w:rsidP="00696B0F">
      <w:pPr>
        <w:spacing w:after="0" w:line="26" w:lineRule="atLeast"/>
        <w:jc w:val="both"/>
        <w:rPr>
          <w:rFonts w:ascii="Times New Roman" w:eastAsiaTheme="minorHAnsi" w:hAnsi="Times New Roman"/>
          <w:sz w:val="24"/>
          <w:szCs w:val="24"/>
        </w:rPr>
      </w:pPr>
      <w:r w:rsidRPr="00B749E3">
        <w:rPr>
          <w:rFonts w:ascii="Times New Roman" w:eastAsiaTheme="minorHAnsi" w:hAnsi="Times New Roman"/>
          <w:sz w:val="24"/>
          <w:szCs w:val="24"/>
        </w:rPr>
        <w:tab/>
      </w:r>
      <w:r w:rsidRPr="00B749E3">
        <w:rPr>
          <w:rFonts w:ascii="Times New Roman" w:eastAsiaTheme="minorHAnsi" w:hAnsi="Times New Roman"/>
          <w:sz w:val="24"/>
          <w:szCs w:val="24"/>
        </w:rPr>
        <w:tab/>
      </w:r>
      <w:r w:rsidRPr="00B749E3">
        <w:rPr>
          <w:rFonts w:ascii="Times New Roman" w:eastAsiaTheme="minorHAnsi" w:hAnsi="Times New Roman"/>
          <w:sz w:val="24"/>
          <w:szCs w:val="24"/>
        </w:rPr>
        <w:tab/>
      </w:r>
      <w:r w:rsidRPr="00B749E3">
        <w:rPr>
          <w:rFonts w:ascii="Times New Roman" w:eastAsiaTheme="minorHAnsi" w:hAnsi="Times New Roman"/>
          <w:sz w:val="24"/>
          <w:szCs w:val="24"/>
        </w:rPr>
        <w:tab/>
      </w:r>
      <w:r w:rsidRPr="00B749E3">
        <w:rPr>
          <w:rFonts w:ascii="Times New Roman" w:eastAsiaTheme="minorHAnsi" w:hAnsi="Times New Roman"/>
          <w:sz w:val="24"/>
          <w:szCs w:val="24"/>
        </w:rPr>
        <w:tab/>
      </w:r>
      <w:r w:rsidRPr="00B749E3">
        <w:rPr>
          <w:rFonts w:ascii="Times New Roman" w:eastAsiaTheme="minorHAnsi" w:hAnsi="Times New Roman"/>
          <w:sz w:val="24"/>
          <w:szCs w:val="24"/>
        </w:rPr>
        <w:tab/>
      </w:r>
      <w:r w:rsidRPr="00B749E3">
        <w:rPr>
          <w:rFonts w:ascii="Times New Roman" w:eastAsiaTheme="minorHAnsi" w:hAnsi="Times New Roman"/>
          <w:sz w:val="24"/>
          <w:szCs w:val="24"/>
        </w:rPr>
        <w:tab/>
      </w:r>
      <w:r w:rsidRPr="00B749E3">
        <w:rPr>
          <w:rFonts w:ascii="Times New Roman" w:eastAsiaTheme="minorHAnsi" w:hAnsi="Times New Roman"/>
          <w:sz w:val="24"/>
          <w:szCs w:val="24"/>
        </w:rPr>
        <w:tab/>
      </w:r>
      <w:r w:rsidRPr="00B749E3">
        <w:rPr>
          <w:rFonts w:ascii="Times New Roman" w:eastAsiaTheme="minorHAnsi" w:hAnsi="Times New Roman"/>
          <w:sz w:val="24"/>
          <w:szCs w:val="24"/>
        </w:rPr>
        <w:tab/>
        <w:t xml:space="preserve">         İmza/Kaşe</w:t>
      </w:r>
    </w:p>
    <w:p w:rsidR="00696B0F" w:rsidRPr="00B749E3" w:rsidRDefault="00696B0F" w:rsidP="00696B0F">
      <w:pPr>
        <w:spacing w:after="0" w:line="26" w:lineRule="atLeast"/>
        <w:jc w:val="both"/>
        <w:rPr>
          <w:rFonts w:ascii="Times New Roman" w:eastAsiaTheme="minorHAnsi" w:hAnsi="Times New Roman"/>
          <w:sz w:val="24"/>
          <w:szCs w:val="24"/>
        </w:rPr>
      </w:pPr>
    </w:p>
    <w:p w:rsidR="00696B0F" w:rsidRPr="00B749E3" w:rsidRDefault="00696B0F" w:rsidP="00696B0F">
      <w:pPr>
        <w:spacing w:after="0" w:line="26" w:lineRule="atLeast"/>
        <w:jc w:val="both"/>
        <w:rPr>
          <w:rFonts w:ascii="Times New Roman" w:eastAsiaTheme="minorHAnsi" w:hAnsi="Times New Roman"/>
          <w:sz w:val="24"/>
          <w:szCs w:val="24"/>
        </w:rPr>
      </w:pPr>
    </w:p>
    <w:p w:rsidR="00696B0F" w:rsidRPr="00B749E3" w:rsidRDefault="00696B0F" w:rsidP="00696B0F">
      <w:pPr>
        <w:spacing w:after="0" w:line="26" w:lineRule="atLeast"/>
        <w:jc w:val="both"/>
        <w:rPr>
          <w:rFonts w:ascii="Times New Roman" w:eastAsiaTheme="minorHAnsi" w:hAnsi="Times New Roman"/>
          <w:sz w:val="24"/>
          <w:szCs w:val="24"/>
        </w:rPr>
      </w:pPr>
    </w:p>
    <w:p w:rsidR="00696B0F" w:rsidRPr="00B749E3" w:rsidRDefault="00696B0F" w:rsidP="00696B0F">
      <w:pPr>
        <w:spacing w:after="0" w:line="26" w:lineRule="atLeast"/>
        <w:jc w:val="both"/>
        <w:rPr>
          <w:rFonts w:ascii="Times New Roman" w:eastAsiaTheme="minorHAnsi" w:hAnsi="Times New Roman"/>
          <w:sz w:val="24"/>
          <w:szCs w:val="24"/>
        </w:rPr>
      </w:pPr>
    </w:p>
    <w:p w:rsidR="00696B0F" w:rsidRPr="00B749E3" w:rsidRDefault="00696B0F" w:rsidP="00696B0F">
      <w:pPr>
        <w:spacing w:after="0" w:line="26" w:lineRule="atLeast"/>
        <w:jc w:val="both"/>
        <w:rPr>
          <w:rFonts w:ascii="Times New Roman" w:eastAsiaTheme="minorHAnsi" w:hAnsi="Times New Roman"/>
          <w:b/>
          <w:sz w:val="24"/>
          <w:szCs w:val="24"/>
        </w:rPr>
      </w:pPr>
    </w:p>
    <w:p w:rsidR="00696B0F" w:rsidRPr="00B749E3" w:rsidRDefault="00696B0F" w:rsidP="00696B0F">
      <w:pPr>
        <w:spacing w:after="0" w:line="26" w:lineRule="atLeast"/>
        <w:jc w:val="both"/>
        <w:rPr>
          <w:rFonts w:ascii="Times New Roman" w:eastAsiaTheme="minorHAnsi" w:hAnsi="Times New Roman"/>
          <w:sz w:val="24"/>
          <w:szCs w:val="24"/>
        </w:rPr>
      </w:pPr>
      <w:proofErr w:type="gramStart"/>
      <w:r w:rsidRPr="00B749E3">
        <w:rPr>
          <w:rFonts w:ascii="Times New Roman" w:eastAsiaTheme="minorHAnsi" w:hAnsi="Times New Roman"/>
          <w:b/>
          <w:sz w:val="24"/>
          <w:szCs w:val="24"/>
        </w:rPr>
        <w:t xml:space="preserve">EK  </w:t>
      </w:r>
      <w:r w:rsidRPr="00B749E3">
        <w:rPr>
          <w:rFonts w:ascii="Times New Roman" w:eastAsiaTheme="minorHAnsi" w:hAnsi="Times New Roman"/>
          <w:sz w:val="24"/>
          <w:szCs w:val="24"/>
        </w:rPr>
        <w:t>:</w:t>
      </w:r>
      <w:proofErr w:type="gramEnd"/>
      <w:r w:rsidRPr="00B749E3">
        <w:rPr>
          <w:rFonts w:ascii="Times New Roman" w:eastAsiaTheme="minorHAnsi" w:hAnsi="Times New Roman"/>
          <w:sz w:val="24"/>
          <w:szCs w:val="24"/>
        </w:rPr>
        <w:t xml:space="preserve"> (Y</w:t>
      </w:r>
      <w:r>
        <w:rPr>
          <w:rFonts w:ascii="Times New Roman" w:eastAsiaTheme="minorHAnsi" w:hAnsi="Times New Roman"/>
          <w:sz w:val="24"/>
          <w:szCs w:val="24"/>
        </w:rPr>
        <w:t>öne</w:t>
      </w:r>
      <w:r w:rsidR="0092033B">
        <w:rPr>
          <w:rFonts w:ascii="Times New Roman" w:eastAsiaTheme="minorHAnsi" w:hAnsi="Times New Roman"/>
          <w:sz w:val="24"/>
          <w:szCs w:val="24"/>
        </w:rPr>
        <w:t>tmeliğin</w:t>
      </w:r>
      <w:r w:rsidRPr="00B749E3">
        <w:rPr>
          <w:rFonts w:ascii="Times New Roman" w:eastAsiaTheme="minorHAnsi" w:hAnsi="Times New Roman"/>
          <w:sz w:val="24"/>
          <w:szCs w:val="24"/>
        </w:rPr>
        <w:t xml:space="preserve"> </w:t>
      </w:r>
      <w:r w:rsidR="0092033B">
        <w:rPr>
          <w:rFonts w:ascii="Times New Roman" w:eastAsiaTheme="minorHAnsi" w:hAnsi="Times New Roman"/>
          <w:sz w:val="24"/>
          <w:szCs w:val="24"/>
        </w:rPr>
        <w:t>9</w:t>
      </w:r>
      <w:r w:rsidRPr="00B749E3">
        <w:rPr>
          <w:rFonts w:ascii="Times New Roman" w:eastAsiaTheme="minorHAnsi" w:hAnsi="Times New Roman"/>
          <w:sz w:val="24"/>
          <w:szCs w:val="24"/>
        </w:rPr>
        <w:t xml:space="preserve"> </w:t>
      </w:r>
      <w:r w:rsidR="0092033B">
        <w:rPr>
          <w:rFonts w:ascii="Times New Roman" w:eastAsiaTheme="minorHAnsi" w:hAnsi="Times New Roman"/>
          <w:sz w:val="24"/>
          <w:szCs w:val="24"/>
        </w:rPr>
        <w:t>u</w:t>
      </w:r>
      <w:r w:rsidRPr="00B749E3">
        <w:rPr>
          <w:rFonts w:ascii="Times New Roman" w:eastAsiaTheme="minorHAnsi" w:hAnsi="Times New Roman"/>
          <w:sz w:val="24"/>
          <w:szCs w:val="24"/>
        </w:rPr>
        <w:t>nc</w:t>
      </w:r>
      <w:r w:rsidR="0092033B">
        <w:rPr>
          <w:rFonts w:ascii="Times New Roman" w:eastAsiaTheme="minorHAnsi" w:hAnsi="Times New Roman"/>
          <w:sz w:val="24"/>
          <w:szCs w:val="24"/>
        </w:rPr>
        <w:t>u</w:t>
      </w:r>
      <w:r w:rsidRPr="00B749E3">
        <w:rPr>
          <w:rFonts w:ascii="Times New Roman" w:eastAsiaTheme="minorHAnsi" w:hAnsi="Times New Roman"/>
          <w:sz w:val="24"/>
          <w:szCs w:val="24"/>
        </w:rPr>
        <w:t xml:space="preserve"> maddesi</w:t>
      </w:r>
      <w:r>
        <w:rPr>
          <w:rFonts w:ascii="Times New Roman" w:eastAsiaTheme="minorHAnsi" w:hAnsi="Times New Roman"/>
          <w:sz w:val="24"/>
          <w:szCs w:val="24"/>
        </w:rPr>
        <w:t xml:space="preserve"> uyarınca</w:t>
      </w:r>
      <w:r w:rsidRPr="00B749E3">
        <w:rPr>
          <w:rFonts w:ascii="Times New Roman" w:eastAsiaTheme="minorHAnsi" w:hAnsi="Times New Roman"/>
          <w:sz w:val="24"/>
          <w:szCs w:val="24"/>
        </w:rPr>
        <w:t xml:space="preserve"> isten</w:t>
      </w:r>
      <w:r>
        <w:rPr>
          <w:rFonts w:ascii="Times New Roman" w:eastAsiaTheme="minorHAnsi" w:hAnsi="Times New Roman"/>
          <w:sz w:val="24"/>
          <w:szCs w:val="24"/>
        </w:rPr>
        <w:t>il</w:t>
      </w:r>
      <w:r w:rsidRPr="00B749E3">
        <w:rPr>
          <w:rFonts w:ascii="Times New Roman" w:eastAsiaTheme="minorHAnsi" w:hAnsi="Times New Roman"/>
          <w:sz w:val="24"/>
          <w:szCs w:val="24"/>
        </w:rPr>
        <w:t>en belgeler.)</w:t>
      </w:r>
    </w:p>
    <w:p w:rsidR="00696B0F" w:rsidRPr="00B749E3"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pPr>
    </w:p>
    <w:p w:rsidR="00696B0F" w:rsidRDefault="00696B0F" w:rsidP="00696B0F">
      <w:pPr>
        <w:spacing w:after="0" w:line="26" w:lineRule="atLeast"/>
        <w:jc w:val="both"/>
        <w:rPr>
          <w:rFonts w:ascii="Times New Roman" w:eastAsiaTheme="minorHAnsi" w:hAnsi="Times New Roman"/>
          <w:sz w:val="24"/>
          <w:szCs w:val="24"/>
        </w:rPr>
        <w:sectPr w:rsidR="00696B0F" w:rsidSect="00696B0F">
          <w:pgSz w:w="11906" w:h="16838"/>
          <w:pgMar w:top="1417" w:right="1417" w:bottom="1560" w:left="1417"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4680"/>
        <w:gridCol w:w="577"/>
        <w:gridCol w:w="1274"/>
        <w:gridCol w:w="2787"/>
        <w:gridCol w:w="3462"/>
      </w:tblGrid>
      <w:tr w:rsidR="00696B0F" w:rsidRPr="00B749E3" w:rsidTr="00696B0F">
        <w:trPr>
          <w:trHeight w:val="553"/>
        </w:trPr>
        <w:tc>
          <w:tcPr>
            <w:tcW w:w="5000" w:type="pct"/>
            <w:gridSpan w:val="6"/>
            <w:tcBorders>
              <w:top w:val="nil"/>
              <w:left w:val="nil"/>
              <w:right w:val="nil"/>
            </w:tcBorders>
            <w:vAlign w:val="center"/>
          </w:tcPr>
          <w:p w:rsidR="00696B0F" w:rsidRPr="00B749E3" w:rsidRDefault="00696B0F" w:rsidP="00696B0F">
            <w:pPr>
              <w:spacing w:after="0" w:line="240" w:lineRule="auto"/>
              <w:jc w:val="right"/>
              <w:rPr>
                <w:rFonts w:ascii="Times New Roman" w:eastAsia="Times New Roman" w:hAnsi="Times New Roman"/>
                <w:b/>
                <w:color w:val="000000"/>
                <w:sz w:val="24"/>
                <w:szCs w:val="24"/>
                <w:lang w:eastAsia="tr-TR"/>
              </w:rPr>
            </w:pPr>
            <w:r w:rsidRPr="00B749E3">
              <w:rPr>
                <w:rFonts w:ascii="Times New Roman" w:eastAsia="Times New Roman" w:hAnsi="Times New Roman"/>
                <w:b/>
                <w:color w:val="000000"/>
                <w:sz w:val="24"/>
                <w:szCs w:val="24"/>
                <w:lang w:eastAsia="tr-TR"/>
              </w:rPr>
              <w:lastRenderedPageBreak/>
              <w:t>EK - 2</w:t>
            </w:r>
          </w:p>
        </w:tc>
      </w:tr>
      <w:tr w:rsidR="00696B0F" w:rsidRPr="00B749E3" w:rsidTr="00696B0F">
        <w:trPr>
          <w:trHeight w:val="553"/>
        </w:trPr>
        <w:tc>
          <w:tcPr>
            <w:tcW w:w="5000" w:type="pct"/>
            <w:gridSpan w:val="6"/>
            <w:tcBorders>
              <w:top w:val="nil"/>
              <w:left w:val="nil"/>
              <w:right w:val="nil"/>
            </w:tcBorders>
            <w:vAlign w:val="center"/>
          </w:tcPr>
          <w:p w:rsidR="00696B0F" w:rsidRPr="00B749E3" w:rsidRDefault="00696B0F" w:rsidP="00696B0F">
            <w:pPr>
              <w:spacing w:after="0" w:line="240" w:lineRule="auto"/>
              <w:jc w:val="center"/>
              <w:rPr>
                <w:rFonts w:ascii="Times New Roman" w:eastAsia="Times New Roman" w:hAnsi="Times New Roman"/>
                <w:b/>
                <w:color w:val="000000"/>
                <w:sz w:val="24"/>
                <w:szCs w:val="24"/>
                <w:lang w:eastAsia="tr-TR"/>
              </w:rPr>
            </w:pPr>
            <w:r w:rsidRPr="00B749E3">
              <w:rPr>
                <w:rFonts w:ascii="Times New Roman" w:eastAsia="Times New Roman" w:hAnsi="Times New Roman"/>
                <w:b/>
                <w:color w:val="000000"/>
                <w:sz w:val="24"/>
                <w:szCs w:val="24"/>
                <w:lang w:eastAsia="tr-TR"/>
              </w:rPr>
              <w:t xml:space="preserve">TEHLİKELİ MADDE FAALİYET BELGESİ </w:t>
            </w:r>
            <w:r w:rsidRPr="00B749E3">
              <w:rPr>
                <w:rFonts w:ascii="Times New Roman" w:eastAsia="Times New Roman" w:hAnsi="Times New Roman"/>
                <w:b/>
                <w:noProof/>
                <w:color w:val="000000"/>
                <w:spacing w:val="-3"/>
                <w:sz w:val="24"/>
                <w:szCs w:val="24"/>
                <w:lang w:eastAsia="tr-TR"/>
              </w:rPr>
              <w:t>BAŞVURU FORMU</w:t>
            </w:r>
          </w:p>
        </w:tc>
      </w:tr>
      <w:tr w:rsidR="00696B0F" w:rsidRPr="00B749E3" w:rsidTr="00696B0F">
        <w:trPr>
          <w:cantSplit/>
          <w:trHeight w:val="427"/>
        </w:trPr>
        <w:tc>
          <w:tcPr>
            <w:tcW w:w="2314" w:type="pct"/>
            <w:gridSpan w:val="3"/>
            <w:vAlign w:val="center"/>
          </w:tcPr>
          <w:p w:rsidR="00696B0F" w:rsidRPr="00B749E3" w:rsidRDefault="00696B0F" w:rsidP="00696B0F">
            <w:pPr>
              <w:spacing w:after="0" w:line="240" w:lineRule="auto"/>
              <w:jc w:val="center"/>
              <w:rPr>
                <w:rFonts w:ascii="Times New Roman" w:eastAsia="Times New Roman" w:hAnsi="Times New Roman"/>
                <w:color w:val="000000"/>
                <w:sz w:val="24"/>
                <w:szCs w:val="24"/>
                <w:lang w:eastAsia="tr-TR"/>
              </w:rPr>
            </w:pPr>
            <w:r w:rsidRPr="00181032">
              <w:rPr>
                <w:rFonts w:ascii="Times New Roman" w:eastAsia="Times New Roman" w:hAnsi="Times New Roman"/>
                <w:b/>
                <w:color w:val="000000"/>
                <w:sz w:val="24"/>
                <w:szCs w:val="24"/>
                <w:lang w:eastAsia="tr-TR"/>
              </w:rPr>
              <w:t>MERKEZ</w:t>
            </w:r>
            <w:r>
              <w:rPr>
                <w:rFonts w:ascii="Times New Roman" w:eastAsia="Times New Roman" w:hAnsi="Times New Roman"/>
                <w:color w:val="000000"/>
                <w:sz w:val="24"/>
                <w:szCs w:val="24"/>
                <w:lang w:eastAsia="tr-TR"/>
              </w:rPr>
              <w:t xml:space="preserve"> </w:t>
            </w:r>
            <w:sdt>
              <w:sdtPr>
                <w:rPr>
                  <w:rFonts w:ascii="Times New Roman" w:eastAsia="Times New Roman" w:hAnsi="Times New Roman"/>
                  <w:color w:val="000000"/>
                  <w:sz w:val="24"/>
                  <w:szCs w:val="24"/>
                  <w:lang w:eastAsia="tr-TR"/>
                </w:rPr>
                <w:id w:val="205998335"/>
                <w14:checkbox>
                  <w14:checked w14:val="0"/>
                  <w14:checkedState w14:val="2612" w14:font="MS Gothic"/>
                  <w14:uncheckedState w14:val="2610" w14:font="MS Gothic"/>
                </w14:checkbox>
              </w:sdtPr>
              <w:sdtContent>
                <w:r>
                  <w:rPr>
                    <w:rFonts w:ascii="MS Gothic" w:eastAsia="MS Gothic" w:hAnsi="MS Gothic" w:hint="eastAsia"/>
                    <w:color w:val="000000"/>
                    <w:sz w:val="24"/>
                    <w:szCs w:val="24"/>
                    <w:lang w:eastAsia="tr-TR"/>
                  </w:rPr>
                  <w:t>☐</w:t>
                </w:r>
              </w:sdtContent>
            </w:sdt>
            <w:r>
              <w:rPr>
                <w:rFonts w:ascii="Times New Roman" w:eastAsia="Times New Roman" w:hAnsi="Times New Roman"/>
                <w:color w:val="000000"/>
                <w:sz w:val="24"/>
                <w:szCs w:val="24"/>
                <w:lang w:eastAsia="tr-TR"/>
              </w:rPr>
              <w:t xml:space="preserve">    </w:t>
            </w:r>
            <w:r w:rsidRPr="00181032">
              <w:rPr>
                <w:rFonts w:ascii="Times New Roman" w:eastAsia="Times New Roman" w:hAnsi="Times New Roman"/>
                <w:b/>
                <w:color w:val="000000"/>
                <w:sz w:val="24"/>
                <w:szCs w:val="24"/>
                <w:vertAlign w:val="superscript"/>
                <w:lang w:eastAsia="tr-TR"/>
              </w:rPr>
              <w:t>(1)</w:t>
            </w:r>
            <w:r w:rsidRPr="00181032">
              <w:rPr>
                <w:rFonts w:ascii="Times New Roman" w:eastAsia="Times New Roman" w:hAnsi="Times New Roman"/>
                <w:b/>
                <w:color w:val="000000"/>
                <w:sz w:val="24"/>
                <w:szCs w:val="24"/>
                <w:lang w:eastAsia="tr-TR"/>
              </w:rPr>
              <w:t>ŞUBE/TEMSİLCİLİ</w:t>
            </w:r>
            <w:r>
              <w:rPr>
                <w:rFonts w:ascii="Times New Roman" w:eastAsia="Times New Roman" w:hAnsi="Times New Roman"/>
                <w:color w:val="000000"/>
                <w:sz w:val="24"/>
                <w:szCs w:val="24"/>
                <w:lang w:eastAsia="tr-TR"/>
              </w:rPr>
              <w:t xml:space="preserve">K </w:t>
            </w:r>
            <w:sdt>
              <w:sdtPr>
                <w:rPr>
                  <w:rFonts w:ascii="Times New Roman" w:eastAsia="Times New Roman" w:hAnsi="Times New Roman"/>
                  <w:color w:val="000000"/>
                  <w:sz w:val="24"/>
                  <w:szCs w:val="24"/>
                  <w:lang w:eastAsia="tr-TR"/>
                </w:rPr>
                <w:id w:val="-1272617323"/>
                <w14:checkbox>
                  <w14:checked w14:val="0"/>
                  <w14:checkedState w14:val="2612" w14:font="MS Gothic"/>
                  <w14:uncheckedState w14:val="2610" w14:font="MS Gothic"/>
                </w14:checkbox>
              </w:sdtPr>
              <w:sdtContent>
                <w:r>
                  <w:rPr>
                    <w:rFonts w:ascii="MS Gothic" w:eastAsia="MS Gothic" w:hAnsi="MS Gothic" w:hint="eastAsia"/>
                    <w:color w:val="000000"/>
                    <w:sz w:val="24"/>
                    <w:szCs w:val="24"/>
                    <w:lang w:eastAsia="tr-TR"/>
                  </w:rPr>
                  <w:t>☐</w:t>
                </w:r>
              </w:sdtContent>
            </w:sdt>
          </w:p>
        </w:tc>
        <w:tc>
          <w:tcPr>
            <w:tcW w:w="2686" w:type="pct"/>
            <w:gridSpan w:val="3"/>
            <w:vAlign w:val="center"/>
          </w:tcPr>
          <w:p w:rsidR="00696B0F" w:rsidRPr="00B749E3" w:rsidRDefault="00696B0F" w:rsidP="00696B0F">
            <w:pPr>
              <w:tabs>
                <w:tab w:val="left" w:pos="2863"/>
              </w:tabs>
              <w:spacing w:after="0" w:line="240" w:lineRule="auto"/>
              <w:rPr>
                <w:rFonts w:ascii="Times New Roman" w:eastAsia="Times New Roman" w:hAnsi="Times New Roman"/>
                <w:b/>
                <w:color w:val="000000"/>
                <w:sz w:val="24"/>
                <w:szCs w:val="24"/>
                <w:lang w:eastAsia="tr-TR"/>
              </w:rPr>
            </w:pPr>
            <w:r w:rsidRPr="00B749E3">
              <w:rPr>
                <w:rFonts w:ascii="Times New Roman" w:eastAsia="Times New Roman" w:hAnsi="Times New Roman"/>
                <w:b/>
                <w:color w:val="000000"/>
                <w:sz w:val="24"/>
                <w:szCs w:val="24"/>
                <w:vertAlign w:val="superscript"/>
                <w:lang w:eastAsia="tr-TR"/>
              </w:rPr>
              <w:t>(</w:t>
            </w:r>
            <w:r>
              <w:rPr>
                <w:rFonts w:ascii="Times New Roman" w:eastAsia="Times New Roman" w:hAnsi="Times New Roman"/>
                <w:b/>
                <w:color w:val="000000"/>
                <w:sz w:val="24"/>
                <w:szCs w:val="24"/>
                <w:vertAlign w:val="superscript"/>
                <w:lang w:eastAsia="tr-TR"/>
              </w:rPr>
              <w:t>2</w:t>
            </w:r>
            <w:r w:rsidRPr="00B749E3">
              <w:rPr>
                <w:rFonts w:ascii="Times New Roman" w:eastAsia="Times New Roman" w:hAnsi="Times New Roman"/>
                <w:b/>
                <w:color w:val="000000"/>
                <w:sz w:val="24"/>
                <w:szCs w:val="24"/>
                <w:vertAlign w:val="superscript"/>
                <w:lang w:eastAsia="tr-TR"/>
              </w:rPr>
              <w:t>)</w:t>
            </w:r>
            <w:r>
              <w:rPr>
                <w:rFonts w:ascii="Times New Roman" w:eastAsia="Times New Roman" w:hAnsi="Times New Roman"/>
                <w:b/>
                <w:color w:val="000000"/>
                <w:sz w:val="24"/>
                <w:szCs w:val="24"/>
                <w:vertAlign w:val="superscript"/>
                <w:lang w:eastAsia="tr-TR"/>
              </w:rPr>
              <w:t xml:space="preserve"> </w:t>
            </w:r>
            <w:r w:rsidRPr="00B749E3">
              <w:rPr>
                <w:rFonts w:ascii="Times New Roman" w:eastAsia="Times New Roman" w:hAnsi="Times New Roman"/>
                <w:b/>
                <w:color w:val="000000"/>
                <w:sz w:val="24"/>
                <w:szCs w:val="24"/>
                <w:lang w:eastAsia="tr-TR"/>
              </w:rPr>
              <w:t>Vergi Dairesi ve No:</w:t>
            </w:r>
          </w:p>
        </w:tc>
      </w:tr>
      <w:tr w:rsidR="00696B0F" w:rsidRPr="00B749E3" w:rsidTr="00696B0F">
        <w:trPr>
          <w:cantSplit/>
          <w:trHeight w:val="419"/>
        </w:trPr>
        <w:tc>
          <w:tcPr>
            <w:tcW w:w="2314" w:type="pct"/>
            <w:gridSpan w:val="3"/>
            <w:vAlign w:val="center"/>
          </w:tcPr>
          <w:p w:rsidR="00696B0F" w:rsidRPr="00F859F7" w:rsidRDefault="00696B0F" w:rsidP="00696B0F">
            <w:pPr>
              <w:spacing w:after="0" w:line="240" w:lineRule="auto"/>
              <w:jc w:val="center"/>
              <w:rPr>
                <w:rFonts w:ascii="Times New Roman" w:eastAsia="Times New Roman" w:hAnsi="Times New Roman"/>
                <w:b/>
                <w:color w:val="000000"/>
                <w:sz w:val="24"/>
                <w:szCs w:val="24"/>
                <w:lang w:eastAsia="tr-TR"/>
              </w:rPr>
            </w:pPr>
            <w:r w:rsidRPr="00F859F7">
              <w:rPr>
                <w:rFonts w:ascii="Times New Roman" w:eastAsia="Times New Roman" w:hAnsi="Times New Roman"/>
                <w:b/>
                <w:color w:val="000000"/>
                <w:sz w:val="24"/>
                <w:szCs w:val="24"/>
                <w:lang w:eastAsia="tr-TR"/>
              </w:rPr>
              <w:t xml:space="preserve">İLK BAŞVURU </w:t>
            </w:r>
            <w:sdt>
              <w:sdtPr>
                <w:rPr>
                  <w:rFonts w:ascii="Times New Roman" w:eastAsia="Times New Roman" w:hAnsi="Times New Roman"/>
                  <w:b/>
                  <w:color w:val="000000"/>
                  <w:sz w:val="24"/>
                  <w:szCs w:val="24"/>
                  <w:lang w:eastAsia="tr-TR"/>
                </w:rPr>
                <w:id w:val="-1388799938"/>
                <w14:checkbox>
                  <w14:checked w14:val="0"/>
                  <w14:checkedState w14:val="2612" w14:font="MS Gothic"/>
                  <w14:uncheckedState w14:val="2610" w14:font="MS Gothic"/>
                </w14:checkbox>
              </w:sdtPr>
              <w:sdtContent>
                <w:r w:rsidRPr="00F859F7">
                  <w:rPr>
                    <w:rFonts w:ascii="MS Gothic" w:eastAsia="MS Gothic" w:hAnsi="MS Gothic" w:hint="eastAsia"/>
                    <w:b/>
                    <w:color w:val="000000"/>
                    <w:sz w:val="24"/>
                    <w:szCs w:val="24"/>
                    <w:lang w:eastAsia="tr-TR"/>
                  </w:rPr>
                  <w:t>☐</w:t>
                </w:r>
              </w:sdtContent>
            </w:sdt>
            <w:r w:rsidRPr="00F859F7">
              <w:rPr>
                <w:rFonts w:ascii="Times New Roman" w:eastAsia="Times New Roman" w:hAnsi="Times New Roman"/>
                <w:b/>
                <w:color w:val="000000"/>
                <w:sz w:val="24"/>
                <w:szCs w:val="24"/>
                <w:lang w:eastAsia="tr-TR"/>
              </w:rPr>
              <w:t xml:space="preserve">      YENİLEME </w:t>
            </w:r>
            <w:sdt>
              <w:sdtPr>
                <w:rPr>
                  <w:rFonts w:ascii="Times New Roman" w:eastAsia="Times New Roman" w:hAnsi="Times New Roman"/>
                  <w:b/>
                  <w:color w:val="000000"/>
                  <w:sz w:val="24"/>
                  <w:szCs w:val="24"/>
                  <w:lang w:eastAsia="tr-TR"/>
                </w:rPr>
                <w:id w:val="-201781763"/>
                <w14:checkbox>
                  <w14:checked w14:val="0"/>
                  <w14:checkedState w14:val="2612" w14:font="MS Gothic"/>
                  <w14:uncheckedState w14:val="2610" w14:font="MS Gothic"/>
                </w14:checkbox>
              </w:sdtPr>
              <w:sdtContent>
                <w:r w:rsidRPr="00F859F7">
                  <w:rPr>
                    <w:rFonts w:ascii="MS Gothic" w:eastAsia="MS Gothic" w:hAnsi="MS Gothic" w:hint="eastAsia"/>
                    <w:b/>
                    <w:color w:val="000000"/>
                    <w:sz w:val="24"/>
                    <w:szCs w:val="24"/>
                    <w:lang w:eastAsia="tr-TR"/>
                  </w:rPr>
                  <w:t>☐</w:t>
                </w:r>
              </w:sdtContent>
            </w:sdt>
          </w:p>
        </w:tc>
        <w:tc>
          <w:tcPr>
            <w:tcW w:w="2686" w:type="pct"/>
            <w:gridSpan w:val="3"/>
          </w:tcPr>
          <w:p w:rsidR="00696B0F" w:rsidRPr="00B749E3" w:rsidRDefault="00696B0F" w:rsidP="00696B0F">
            <w:pPr>
              <w:tabs>
                <w:tab w:val="left" w:pos="2863"/>
              </w:tabs>
              <w:spacing w:after="0" w:line="240" w:lineRule="auto"/>
              <w:rPr>
                <w:rFonts w:ascii="Times New Roman" w:eastAsia="Times New Roman" w:hAnsi="Times New Roman"/>
                <w:b/>
                <w:color w:val="000000"/>
                <w:sz w:val="24"/>
                <w:szCs w:val="24"/>
                <w:lang w:eastAsia="tr-TR"/>
              </w:rPr>
            </w:pPr>
            <w:r w:rsidRPr="00B749E3">
              <w:rPr>
                <w:rFonts w:ascii="Times New Roman" w:eastAsia="Times New Roman" w:hAnsi="Times New Roman"/>
                <w:b/>
                <w:color w:val="000000"/>
                <w:sz w:val="24"/>
                <w:szCs w:val="24"/>
                <w:lang w:eastAsia="tr-TR"/>
              </w:rPr>
              <w:t xml:space="preserve">TMFB Belge No: </w:t>
            </w:r>
            <w:r w:rsidRPr="00B749E3">
              <w:rPr>
                <w:rFonts w:ascii="Times New Roman" w:eastAsia="Times New Roman" w:hAnsi="Times New Roman"/>
                <w:bCs/>
                <w:color w:val="000000"/>
                <w:sz w:val="24"/>
                <w:szCs w:val="24"/>
                <w:lang w:eastAsia="tr-TR"/>
              </w:rPr>
              <w:t>(Sadece yenileme taleplerinde yazılacaktır)</w:t>
            </w:r>
          </w:p>
        </w:tc>
      </w:tr>
      <w:tr w:rsidR="00696B0F" w:rsidRPr="00B749E3" w:rsidTr="00696B0F">
        <w:trPr>
          <w:cantSplit/>
          <w:trHeight w:val="418"/>
        </w:trPr>
        <w:tc>
          <w:tcPr>
            <w:tcW w:w="2314" w:type="pct"/>
            <w:gridSpan w:val="3"/>
          </w:tcPr>
          <w:p w:rsidR="00696B0F" w:rsidRPr="00F859F7" w:rsidRDefault="00696B0F" w:rsidP="00696B0F">
            <w:pPr>
              <w:spacing w:after="0" w:line="240" w:lineRule="auto"/>
              <w:jc w:val="center"/>
              <w:rPr>
                <w:rFonts w:ascii="Times New Roman" w:eastAsia="Times New Roman" w:hAnsi="Times New Roman"/>
                <w:b/>
                <w:color w:val="000000"/>
                <w:sz w:val="24"/>
                <w:szCs w:val="24"/>
                <w:lang w:eastAsia="tr-TR"/>
              </w:rPr>
            </w:pPr>
            <w:r w:rsidRPr="00F859F7">
              <w:rPr>
                <w:rFonts w:ascii="Times New Roman" w:eastAsia="Times New Roman" w:hAnsi="Times New Roman"/>
                <w:b/>
                <w:color w:val="000000"/>
                <w:sz w:val="24"/>
                <w:szCs w:val="24"/>
                <w:vertAlign w:val="superscript"/>
                <w:lang w:eastAsia="tr-TR"/>
              </w:rPr>
              <w:t>(3</w:t>
            </w:r>
            <w:r>
              <w:rPr>
                <w:rFonts w:ascii="Times New Roman" w:eastAsia="Times New Roman" w:hAnsi="Times New Roman"/>
                <w:b/>
                <w:color w:val="000000"/>
                <w:sz w:val="24"/>
                <w:szCs w:val="24"/>
                <w:vertAlign w:val="superscript"/>
                <w:lang w:eastAsia="tr-TR"/>
              </w:rPr>
              <w:t xml:space="preserve"> </w:t>
            </w:r>
            <w:r w:rsidRPr="00F859F7">
              <w:rPr>
                <w:rFonts w:ascii="Times New Roman" w:eastAsia="Times New Roman" w:hAnsi="Times New Roman"/>
                <w:b/>
                <w:color w:val="000000"/>
                <w:sz w:val="24"/>
                <w:szCs w:val="24"/>
                <w:vertAlign w:val="superscript"/>
                <w:lang w:eastAsia="tr-TR"/>
              </w:rPr>
              <w:t>)</w:t>
            </w:r>
            <w:r>
              <w:rPr>
                <w:rFonts w:ascii="Times New Roman" w:eastAsia="Times New Roman" w:hAnsi="Times New Roman"/>
                <w:b/>
                <w:color w:val="000000"/>
                <w:sz w:val="24"/>
                <w:szCs w:val="24"/>
                <w:vertAlign w:val="superscript"/>
                <w:lang w:eastAsia="tr-TR"/>
              </w:rPr>
              <w:t xml:space="preserve"> </w:t>
            </w:r>
            <w:r w:rsidRPr="00F859F7">
              <w:rPr>
                <w:rFonts w:ascii="Times New Roman" w:eastAsia="Times New Roman" w:hAnsi="Times New Roman"/>
                <w:b/>
                <w:color w:val="000000"/>
                <w:sz w:val="24"/>
                <w:szCs w:val="24"/>
                <w:lang w:eastAsia="tr-TR"/>
              </w:rPr>
              <w:t xml:space="preserve">TAŞIMACI </w:t>
            </w:r>
            <w:sdt>
              <w:sdtPr>
                <w:rPr>
                  <w:rFonts w:ascii="Times New Roman" w:eastAsia="Times New Roman" w:hAnsi="Times New Roman"/>
                  <w:b/>
                  <w:color w:val="000000"/>
                  <w:sz w:val="24"/>
                  <w:szCs w:val="24"/>
                  <w:lang w:eastAsia="tr-TR"/>
                </w:rPr>
                <w:id w:val="-312955183"/>
                <w14:checkbox>
                  <w14:checked w14:val="0"/>
                  <w14:checkedState w14:val="2612" w14:font="MS Gothic"/>
                  <w14:uncheckedState w14:val="2610" w14:font="MS Gothic"/>
                </w14:checkbox>
              </w:sdtPr>
              <w:sdtContent>
                <w:r>
                  <w:rPr>
                    <w:rFonts w:ascii="MS Gothic" w:eastAsia="MS Gothic" w:hAnsi="MS Gothic" w:hint="eastAsia"/>
                    <w:b/>
                    <w:color w:val="000000"/>
                    <w:sz w:val="24"/>
                    <w:szCs w:val="24"/>
                    <w:lang w:eastAsia="tr-TR"/>
                  </w:rPr>
                  <w:t>☐</w:t>
                </w:r>
              </w:sdtContent>
            </w:sdt>
            <w:r w:rsidRPr="00F859F7">
              <w:rPr>
                <w:rFonts w:ascii="Times New Roman" w:eastAsia="Times New Roman" w:hAnsi="Times New Roman"/>
                <w:b/>
                <w:color w:val="000000"/>
                <w:sz w:val="24"/>
                <w:szCs w:val="24"/>
                <w:lang w:eastAsia="tr-TR"/>
              </w:rPr>
              <w:t xml:space="preserve">      TAŞIMACI-BOŞALTAN </w:t>
            </w:r>
            <w:sdt>
              <w:sdtPr>
                <w:rPr>
                  <w:rFonts w:ascii="Times New Roman" w:eastAsia="Times New Roman" w:hAnsi="Times New Roman"/>
                  <w:b/>
                  <w:color w:val="000000"/>
                  <w:sz w:val="24"/>
                  <w:szCs w:val="24"/>
                  <w:lang w:eastAsia="tr-TR"/>
                </w:rPr>
                <w:id w:val="-610119396"/>
                <w14:checkbox>
                  <w14:checked w14:val="0"/>
                  <w14:checkedState w14:val="2612" w14:font="MS Gothic"/>
                  <w14:uncheckedState w14:val="2610" w14:font="MS Gothic"/>
                </w14:checkbox>
              </w:sdtPr>
              <w:sdtContent>
                <w:r w:rsidRPr="00F859F7">
                  <w:rPr>
                    <w:rFonts w:ascii="MS Gothic" w:eastAsia="MS Gothic" w:hAnsi="MS Gothic" w:hint="eastAsia"/>
                    <w:b/>
                    <w:color w:val="000000"/>
                    <w:sz w:val="24"/>
                    <w:szCs w:val="24"/>
                    <w:lang w:eastAsia="tr-TR"/>
                  </w:rPr>
                  <w:t>☐</w:t>
                </w:r>
              </w:sdtContent>
            </w:sdt>
          </w:p>
        </w:tc>
        <w:tc>
          <w:tcPr>
            <w:tcW w:w="2686" w:type="pct"/>
            <w:gridSpan w:val="3"/>
            <w:vAlign w:val="center"/>
          </w:tcPr>
          <w:p w:rsidR="00696B0F" w:rsidRPr="00B749E3" w:rsidRDefault="00696B0F" w:rsidP="00696B0F">
            <w:pPr>
              <w:tabs>
                <w:tab w:val="left" w:pos="2913"/>
              </w:tabs>
              <w:spacing w:after="0" w:line="240" w:lineRule="auto"/>
              <w:rPr>
                <w:rFonts w:ascii="Times New Roman" w:eastAsia="Times New Roman" w:hAnsi="Times New Roman"/>
                <w:b/>
                <w:color w:val="000000"/>
                <w:sz w:val="24"/>
                <w:szCs w:val="24"/>
                <w:lang w:eastAsia="tr-TR"/>
              </w:rPr>
            </w:pPr>
            <w:r w:rsidRPr="00B749E3">
              <w:rPr>
                <w:rFonts w:ascii="Times New Roman" w:eastAsia="Times New Roman" w:hAnsi="Times New Roman"/>
                <w:b/>
                <w:color w:val="000000"/>
                <w:sz w:val="24"/>
                <w:szCs w:val="24"/>
                <w:lang w:eastAsia="tr-TR"/>
              </w:rPr>
              <w:t>SGK işyeri Sicil No:</w:t>
            </w:r>
          </w:p>
        </w:tc>
      </w:tr>
      <w:tr w:rsidR="00696B0F" w:rsidRPr="00B749E3" w:rsidTr="00696B0F">
        <w:trPr>
          <w:cantSplit/>
          <w:trHeight w:val="406"/>
        </w:trPr>
        <w:tc>
          <w:tcPr>
            <w:tcW w:w="2314" w:type="pct"/>
            <w:gridSpan w:val="3"/>
            <w:vMerge w:val="restart"/>
          </w:tcPr>
          <w:p w:rsidR="00696B0F" w:rsidRPr="00B749E3" w:rsidRDefault="00696B0F" w:rsidP="00696B0F">
            <w:pPr>
              <w:spacing w:after="0" w:line="240" w:lineRule="auto"/>
              <w:rPr>
                <w:rFonts w:ascii="Times New Roman" w:eastAsia="Times New Roman" w:hAnsi="Times New Roman"/>
                <w:color w:val="000000"/>
                <w:sz w:val="24"/>
                <w:szCs w:val="24"/>
                <w:lang w:eastAsia="tr-TR"/>
              </w:rPr>
            </w:pPr>
            <w:r w:rsidRPr="00B749E3">
              <w:rPr>
                <w:rFonts w:ascii="Times New Roman" w:eastAsia="Times New Roman" w:hAnsi="Times New Roman"/>
                <w:b/>
                <w:color w:val="000000"/>
                <w:sz w:val="24"/>
                <w:szCs w:val="24"/>
                <w:lang w:eastAsia="tr-TR"/>
              </w:rPr>
              <w:t>İŞLETME UNVANI</w:t>
            </w:r>
            <w:r w:rsidRPr="00B749E3">
              <w:rPr>
                <w:rFonts w:ascii="Times New Roman" w:eastAsia="Times New Roman" w:hAnsi="Times New Roman"/>
                <w:color w:val="000000"/>
                <w:sz w:val="24"/>
                <w:szCs w:val="24"/>
                <w:lang w:eastAsia="tr-TR"/>
              </w:rPr>
              <w:t>:</w:t>
            </w:r>
          </w:p>
          <w:p w:rsidR="00696B0F" w:rsidRPr="00B749E3" w:rsidRDefault="00696B0F" w:rsidP="00696B0F">
            <w:pPr>
              <w:spacing w:after="0" w:line="240" w:lineRule="auto"/>
              <w:rPr>
                <w:rFonts w:ascii="Times New Roman" w:eastAsia="Times New Roman" w:hAnsi="Times New Roman"/>
                <w:b/>
                <w:color w:val="000000"/>
                <w:sz w:val="24"/>
                <w:szCs w:val="24"/>
                <w:lang w:eastAsia="tr-TR"/>
              </w:rPr>
            </w:pPr>
          </w:p>
        </w:tc>
        <w:tc>
          <w:tcPr>
            <w:tcW w:w="2686" w:type="pct"/>
            <w:gridSpan w:val="3"/>
            <w:vAlign w:val="center"/>
          </w:tcPr>
          <w:p w:rsidR="00696B0F" w:rsidRPr="00B749E3" w:rsidRDefault="00696B0F" w:rsidP="00696B0F">
            <w:pPr>
              <w:tabs>
                <w:tab w:val="left" w:pos="2913"/>
              </w:tabs>
              <w:spacing w:after="0" w:line="240" w:lineRule="auto"/>
              <w:rPr>
                <w:rFonts w:ascii="Times New Roman" w:eastAsia="Times New Roman" w:hAnsi="Times New Roman"/>
                <w:b/>
                <w:color w:val="000000"/>
                <w:sz w:val="24"/>
                <w:szCs w:val="24"/>
                <w:lang w:eastAsia="tr-TR"/>
              </w:rPr>
            </w:pPr>
            <w:r w:rsidRPr="00206F0F">
              <w:rPr>
                <w:rFonts w:ascii="Times New Roman" w:eastAsiaTheme="minorHAnsi" w:hAnsi="Times New Roman"/>
                <w:b/>
                <w:sz w:val="24"/>
                <w:szCs w:val="24"/>
                <w:vertAlign w:val="superscript"/>
              </w:rPr>
              <w:t>(4)</w:t>
            </w:r>
            <w:r>
              <w:rPr>
                <w:rFonts w:ascii="Times New Roman" w:eastAsiaTheme="minorHAnsi" w:hAnsi="Times New Roman"/>
                <w:b/>
                <w:sz w:val="24"/>
                <w:szCs w:val="24"/>
                <w:vertAlign w:val="superscript"/>
              </w:rPr>
              <w:t xml:space="preserve"> </w:t>
            </w:r>
            <w:r w:rsidRPr="00B749E3">
              <w:rPr>
                <w:rFonts w:ascii="Times New Roman" w:eastAsia="Times New Roman" w:hAnsi="Times New Roman"/>
                <w:b/>
                <w:color w:val="000000"/>
                <w:sz w:val="24"/>
                <w:szCs w:val="24"/>
                <w:lang w:eastAsia="tr-TR"/>
              </w:rPr>
              <w:t>Ticaret</w:t>
            </w:r>
            <w:r>
              <w:rPr>
                <w:rFonts w:ascii="Times New Roman" w:eastAsia="Times New Roman" w:hAnsi="Times New Roman"/>
                <w:b/>
                <w:color w:val="000000"/>
                <w:sz w:val="24"/>
                <w:szCs w:val="24"/>
                <w:lang w:eastAsia="tr-TR"/>
              </w:rPr>
              <w:t>/Esnaf</w:t>
            </w:r>
            <w:r w:rsidRPr="00B749E3">
              <w:rPr>
                <w:rFonts w:ascii="Times New Roman" w:eastAsia="Times New Roman" w:hAnsi="Times New Roman"/>
                <w:b/>
                <w:color w:val="000000"/>
                <w:sz w:val="24"/>
                <w:szCs w:val="24"/>
                <w:lang w:eastAsia="tr-TR"/>
              </w:rPr>
              <w:t xml:space="preserve"> Sicil No:</w:t>
            </w:r>
          </w:p>
        </w:tc>
      </w:tr>
      <w:tr w:rsidR="00696B0F" w:rsidRPr="00B749E3" w:rsidTr="00696B0F">
        <w:trPr>
          <w:cantSplit/>
          <w:trHeight w:val="429"/>
        </w:trPr>
        <w:tc>
          <w:tcPr>
            <w:tcW w:w="2314" w:type="pct"/>
            <w:gridSpan w:val="3"/>
            <w:vMerge/>
          </w:tcPr>
          <w:p w:rsidR="00696B0F" w:rsidRPr="00B749E3" w:rsidRDefault="00696B0F" w:rsidP="00696B0F">
            <w:pPr>
              <w:spacing w:after="0" w:line="240" w:lineRule="auto"/>
              <w:rPr>
                <w:rFonts w:ascii="Times New Roman" w:eastAsia="Times New Roman" w:hAnsi="Times New Roman"/>
                <w:color w:val="000000"/>
                <w:sz w:val="24"/>
                <w:szCs w:val="24"/>
                <w:lang w:eastAsia="tr-TR"/>
              </w:rPr>
            </w:pPr>
          </w:p>
        </w:tc>
        <w:tc>
          <w:tcPr>
            <w:tcW w:w="2686" w:type="pct"/>
            <w:gridSpan w:val="3"/>
            <w:vAlign w:val="center"/>
          </w:tcPr>
          <w:p w:rsidR="00696B0F" w:rsidRPr="00B749E3" w:rsidRDefault="00696B0F" w:rsidP="00696B0F">
            <w:pPr>
              <w:spacing w:after="0" w:line="240" w:lineRule="auto"/>
              <w:rPr>
                <w:rFonts w:ascii="Times New Roman" w:eastAsia="Times New Roman" w:hAnsi="Times New Roman"/>
                <w:b/>
                <w:color w:val="000000"/>
                <w:sz w:val="24"/>
                <w:szCs w:val="24"/>
                <w:lang w:eastAsia="tr-TR"/>
              </w:rPr>
            </w:pPr>
            <w:r w:rsidRPr="00B749E3">
              <w:rPr>
                <w:rFonts w:ascii="Times New Roman" w:eastAsia="Times New Roman" w:hAnsi="Times New Roman"/>
                <w:b/>
                <w:color w:val="000000"/>
                <w:sz w:val="24"/>
                <w:szCs w:val="24"/>
                <w:lang w:eastAsia="tr-TR"/>
              </w:rPr>
              <w:t xml:space="preserve">KEP Adresi: </w:t>
            </w:r>
            <w:r w:rsidRPr="00B749E3">
              <w:rPr>
                <w:rFonts w:ascii="Times New Roman" w:eastAsia="Times New Roman" w:hAnsi="Times New Roman"/>
                <w:bCs/>
                <w:color w:val="000000"/>
                <w:sz w:val="24"/>
                <w:szCs w:val="24"/>
                <w:lang w:eastAsia="tr-TR"/>
              </w:rPr>
              <w:t>(Var ise)</w:t>
            </w:r>
          </w:p>
        </w:tc>
      </w:tr>
      <w:tr w:rsidR="00696B0F" w:rsidRPr="00B749E3" w:rsidTr="00696B0F">
        <w:trPr>
          <w:cantSplit/>
          <w:trHeight w:val="408"/>
        </w:trPr>
        <w:tc>
          <w:tcPr>
            <w:tcW w:w="2314" w:type="pct"/>
            <w:gridSpan w:val="3"/>
            <w:vMerge/>
          </w:tcPr>
          <w:p w:rsidR="00696B0F" w:rsidRPr="00B749E3" w:rsidRDefault="00696B0F" w:rsidP="00696B0F">
            <w:pPr>
              <w:spacing w:after="0" w:line="240" w:lineRule="auto"/>
              <w:rPr>
                <w:rFonts w:ascii="Times New Roman" w:eastAsia="Times New Roman" w:hAnsi="Times New Roman"/>
                <w:b/>
                <w:color w:val="000000"/>
                <w:sz w:val="24"/>
                <w:szCs w:val="24"/>
                <w:lang w:eastAsia="tr-TR"/>
              </w:rPr>
            </w:pPr>
          </w:p>
        </w:tc>
        <w:tc>
          <w:tcPr>
            <w:tcW w:w="2686" w:type="pct"/>
            <w:gridSpan w:val="3"/>
            <w:vAlign w:val="center"/>
          </w:tcPr>
          <w:p w:rsidR="00696B0F" w:rsidRPr="00B749E3" w:rsidRDefault="00696B0F" w:rsidP="00696B0F">
            <w:pPr>
              <w:spacing w:after="0" w:line="240" w:lineRule="auto"/>
              <w:rPr>
                <w:rFonts w:ascii="Times New Roman" w:eastAsia="Times New Roman" w:hAnsi="Times New Roman"/>
                <w:b/>
                <w:color w:val="000000"/>
                <w:sz w:val="24"/>
                <w:szCs w:val="24"/>
                <w:lang w:eastAsia="tr-TR"/>
              </w:rPr>
            </w:pPr>
            <w:r w:rsidRPr="00B749E3">
              <w:rPr>
                <w:rFonts w:ascii="Times New Roman" w:eastAsia="Times New Roman" w:hAnsi="Times New Roman"/>
                <w:b/>
                <w:color w:val="000000"/>
                <w:sz w:val="24"/>
                <w:szCs w:val="24"/>
                <w:lang w:eastAsia="tr-TR"/>
              </w:rPr>
              <w:t xml:space="preserve">UETS Adresi: </w:t>
            </w:r>
            <w:r w:rsidRPr="00B749E3">
              <w:rPr>
                <w:rFonts w:ascii="Times New Roman" w:eastAsia="Times New Roman" w:hAnsi="Times New Roman"/>
                <w:bCs/>
                <w:color w:val="000000"/>
                <w:sz w:val="24"/>
                <w:szCs w:val="24"/>
                <w:lang w:eastAsia="tr-TR"/>
              </w:rPr>
              <w:t>(Var ise)</w:t>
            </w:r>
          </w:p>
        </w:tc>
      </w:tr>
      <w:tr w:rsidR="00696B0F" w:rsidRPr="00B749E3" w:rsidTr="00696B0F">
        <w:trPr>
          <w:cantSplit/>
          <w:trHeight w:val="414"/>
        </w:trPr>
        <w:tc>
          <w:tcPr>
            <w:tcW w:w="2314" w:type="pct"/>
            <w:gridSpan w:val="3"/>
            <w:vMerge w:val="restart"/>
          </w:tcPr>
          <w:p w:rsidR="00696B0F" w:rsidRPr="00B749E3" w:rsidRDefault="00696B0F" w:rsidP="00696B0F">
            <w:pPr>
              <w:spacing w:after="0" w:line="240" w:lineRule="auto"/>
              <w:rPr>
                <w:rFonts w:ascii="Times New Roman" w:eastAsia="Times New Roman" w:hAnsi="Times New Roman"/>
                <w:b/>
                <w:color w:val="000000"/>
                <w:sz w:val="24"/>
                <w:szCs w:val="24"/>
                <w:lang w:eastAsia="tr-TR"/>
              </w:rPr>
            </w:pPr>
            <w:r w:rsidRPr="00B749E3">
              <w:rPr>
                <w:rFonts w:ascii="Times New Roman" w:eastAsia="Times New Roman" w:hAnsi="Times New Roman"/>
                <w:b/>
                <w:color w:val="000000"/>
                <w:sz w:val="24"/>
                <w:szCs w:val="24"/>
                <w:lang w:eastAsia="tr-TR"/>
              </w:rPr>
              <w:t xml:space="preserve">İŞLETME ADRESİ: </w:t>
            </w:r>
          </w:p>
          <w:p w:rsidR="00696B0F" w:rsidRPr="00B749E3" w:rsidRDefault="00696B0F" w:rsidP="00696B0F">
            <w:pPr>
              <w:spacing w:after="0" w:line="240" w:lineRule="auto"/>
              <w:rPr>
                <w:rFonts w:ascii="Times New Roman" w:eastAsia="Times New Roman" w:hAnsi="Times New Roman"/>
                <w:b/>
                <w:color w:val="000000"/>
                <w:sz w:val="24"/>
                <w:szCs w:val="24"/>
                <w:lang w:eastAsia="tr-TR"/>
              </w:rPr>
            </w:pPr>
          </w:p>
        </w:tc>
        <w:tc>
          <w:tcPr>
            <w:tcW w:w="2686" w:type="pct"/>
            <w:gridSpan w:val="3"/>
            <w:vAlign w:val="center"/>
          </w:tcPr>
          <w:p w:rsidR="00696B0F" w:rsidRPr="00B749E3" w:rsidRDefault="00696B0F" w:rsidP="00696B0F">
            <w:pPr>
              <w:spacing w:after="0" w:line="240" w:lineRule="auto"/>
              <w:rPr>
                <w:rFonts w:ascii="Times New Roman" w:eastAsia="Times New Roman" w:hAnsi="Times New Roman"/>
                <w:b/>
                <w:color w:val="000000"/>
                <w:sz w:val="24"/>
                <w:szCs w:val="24"/>
                <w:lang w:eastAsia="tr-TR"/>
              </w:rPr>
            </w:pPr>
            <w:r w:rsidRPr="00B749E3">
              <w:rPr>
                <w:rFonts w:ascii="Times New Roman" w:eastAsia="Times New Roman" w:hAnsi="Times New Roman"/>
                <w:b/>
                <w:color w:val="000000"/>
                <w:sz w:val="24"/>
                <w:szCs w:val="24"/>
                <w:lang w:eastAsia="tr-TR"/>
              </w:rPr>
              <w:t>Telefon (GSM):</w:t>
            </w:r>
          </w:p>
        </w:tc>
      </w:tr>
      <w:tr w:rsidR="00696B0F" w:rsidRPr="00B749E3" w:rsidTr="00696B0F">
        <w:trPr>
          <w:cantSplit/>
          <w:trHeight w:val="406"/>
        </w:trPr>
        <w:tc>
          <w:tcPr>
            <w:tcW w:w="2314" w:type="pct"/>
            <w:gridSpan w:val="3"/>
            <w:vMerge/>
          </w:tcPr>
          <w:p w:rsidR="00696B0F" w:rsidRPr="00B749E3" w:rsidRDefault="00696B0F" w:rsidP="00696B0F">
            <w:pPr>
              <w:spacing w:after="0" w:line="240" w:lineRule="auto"/>
              <w:rPr>
                <w:rFonts w:ascii="Times New Roman" w:eastAsia="Times New Roman" w:hAnsi="Times New Roman"/>
                <w:b/>
                <w:color w:val="000000"/>
                <w:sz w:val="24"/>
                <w:szCs w:val="24"/>
                <w:lang w:eastAsia="tr-TR"/>
              </w:rPr>
            </w:pPr>
          </w:p>
        </w:tc>
        <w:tc>
          <w:tcPr>
            <w:tcW w:w="2686" w:type="pct"/>
            <w:gridSpan w:val="3"/>
            <w:vAlign w:val="center"/>
          </w:tcPr>
          <w:p w:rsidR="00696B0F" w:rsidRPr="00B749E3" w:rsidRDefault="00696B0F" w:rsidP="00696B0F">
            <w:pPr>
              <w:spacing w:after="0" w:line="240" w:lineRule="auto"/>
              <w:rPr>
                <w:rFonts w:ascii="Times New Roman" w:eastAsia="Times New Roman" w:hAnsi="Times New Roman"/>
                <w:b/>
                <w:color w:val="000000"/>
                <w:sz w:val="24"/>
                <w:szCs w:val="24"/>
                <w:lang w:eastAsia="tr-TR"/>
              </w:rPr>
            </w:pPr>
            <w:r w:rsidRPr="00B749E3">
              <w:rPr>
                <w:rFonts w:ascii="Times New Roman" w:eastAsia="Times New Roman" w:hAnsi="Times New Roman"/>
                <w:b/>
                <w:color w:val="000000"/>
                <w:sz w:val="24"/>
                <w:szCs w:val="24"/>
                <w:lang w:eastAsia="tr-TR"/>
              </w:rPr>
              <w:t>Telefon (İş):</w:t>
            </w:r>
          </w:p>
        </w:tc>
      </w:tr>
      <w:tr w:rsidR="00696B0F" w:rsidRPr="00B749E3" w:rsidTr="00696B0F">
        <w:trPr>
          <w:cantSplit/>
          <w:trHeight w:val="412"/>
        </w:trPr>
        <w:tc>
          <w:tcPr>
            <w:tcW w:w="2314" w:type="pct"/>
            <w:gridSpan w:val="3"/>
            <w:vMerge/>
          </w:tcPr>
          <w:p w:rsidR="00696B0F" w:rsidRPr="00B749E3" w:rsidRDefault="00696B0F" w:rsidP="00696B0F">
            <w:pPr>
              <w:spacing w:after="0" w:line="240" w:lineRule="auto"/>
              <w:rPr>
                <w:rFonts w:ascii="Times New Roman" w:eastAsia="Times New Roman" w:hAnsi="Times New Roman"/>
                <w:b/>
                <w:color w:val="000000"/>
                <w:sz w:val="24"/>
                <w:szCs w:val="24"/>
                <w:lang w:eastAsia="tr-TR"/>
              </w:rPr>
            </w:pPr>
          </w:p>
        </w:tc>
        <w:tc>
          <w:tcPr>
            <w:tcW w:w="2686" w:type="pct"/>
            <w:gridSpan w:val="3"/>
            <w:vAlign w:val="center"/>
          </w:tcPr>
          <w:p w:rsidR="00696B0F" w:rsidRPr="00B749E3" w:rsidRDefault="00696B0F" w:rsidP="00696B0F">
            <w:pPr>
              <w:spacing w:after="0" w:line="240" w:lineRule="auto"/>
              <w:rPr>
                <w:rFonts w:ascii="Times New Roman" w:eastAsia="Times New Roman" w:hAnsi="Times New Roman"/>
                <w:b/>
                <w:color w:val="000000"/>
                <w:sz w:val="24"/>
                <w:szCs w:val="24"/>
                <w:lang w:eastAsia="tr-TR"/>
              </w:rPr>
            </w:pPr>
            <w:r w:rsidRPr="00B749E3">
              <w:rPr>
                <w:rFonts w:ascii="Times New Roman" w:eastAsia="Times New Roman" w:hAnsi="Times New Roman"/>
                <w:b/>
                <w:color w:val="000000"/>
                <w:sz w:val="24"/>
                <w:szCs w:val="24"/>
                <w:lang w:eastAsia="tr-TR"/>
              </w:rPr>
              <w:t>E-</w:t>
            </w:r>
            <w:proofErr w:type="gramStart"/>
            <w:r>
              <w:rPr>
                <w:rFonts w:ascii="Times New Roman" w:eastAsia="Times New Roman" w:hAnsi="Times New Roman"/>
                <w:b/>
                <w:color w:val="000000"/>
                <w:sz w:val="24"/>
                <w:szCs w:val="24"/>
                <w:lang w:eastAsia="tr-TR"/>
              </w:rPr>
              <w:t>P</w:t>
            </w:r>
            <w:r w:rsidRPr="00B749E3">
              <w:rPr>
                <w:rFonts w:ascii="Times New Roman" w:eastAsia="Times New Roman" w:hAnsi="Times New Roman"/>
                <w:b/>
                <w:color w:val="000000"/>
                <w:sz w:val="24"/>
                <w:szCs w:val="24"/>
                <w:lang w:eastAsia="tr-TR"/>
              </w:rPr>
              <w:t>osta :</w:t>
            </w:r>
            <w:proofErr w:type="gramEnd"/>
          </w:p>
        </w:tc>
      </w:tr>
      <w:tr w:rsidR="00696B0F" w:rsidRPr="00B749E3" w:rsidTr="00696B0F">
        <w:trPr>
          <w:cantSplit/>
          <w:trHeight w:val="418"/>
        </w:trPr>
        <w:tc>
          <w:tcPr>
            <w:tcW w:w="5000" w:type="pct"/>
            <w:gridSpan w:val="6"/>
            <w:vAlign w:val="center"/>
          </w:tcPr>
          <w:p w:rsidR="00696B0F" w:rsidRPr="00B749E3" w:rsidRDefault="00696B0F" w:rsidP="00696B0F">
            <w:pPr>
              <w:spacing w:after="0" w:line="240" w:lineRule="auto"/>
              <w:jc w:val="center"/>
              <w:rPr>
                <w:rFonts w:ascii="Times New Roman" w:eastAsia="Times New Roman" w:hAnsi="Times New Roman"/>
                <w:b/>
                <w:color w:val="000000"/>
                <w:sz w:val="24"/>
                <w:szCs w:val="24"/>
                <w:lang w:eastAsia="tr-TR"/>
              </w:rPr>
            </w:pPr>
            <w:r w:rsidRPr="00B749E3">
              <w:rPr>
                <w:rFonts w:ascii="Times New Roman" w:eastAsia="Times New Roman" w:hAnsi="Times New Roman"/>
                <w:b/>
                <w:color w:val="000000"/>
                <w:sz w:val="24"/>
                <w:szCs w:val="24"/>
                <w:lang w:eastAsia="tr-TR"/>
              </w:rPr>
              <w:t xml:space="preserve">TEMSİL VE İLZAMA YETKİLİ KİŞİ/KİŞİLER </w:t>
            </w:r>
          </w:p>
        </w:tc>
      </w:tr>
      <w:tr w:rsidR="00696B0F" w:rsidRPr="00B749E3" w:rsidTr="00696B0F">
        <w:trPr>
          <w:cantSplit/>
          <w:trHeight w:val="606"/>
        </w:trPr>
        <w:tc>
          <w:tcPr>
            <w:tcW w:w="437" w:type="pct"/>
            <w:vAlign w:val="center"/>
          </w:tcPr>
          <w:p w:rsidR="00696B0F" w:rsidRPr="00B749E3" w:rsidRDefault="00696B0F" w:rsidP="00696B0F">
            <w:pPr>
              <w:spacing w:after="0" w:line="240" w:lineRule="auto"/>
              <w:jc w:val="center"/>
              <w:rPr>
                <w:rFonts w:ascii="Times New Roman" w:eastAsia="Times New Roman" w:hAnsi="Times New Roman"/>
                <w:b/>
                <w:bCs/>
                <w:color w:val="000000"/>
                <w:sz w:val="24"/>
                <w:szCs w:val="24"/>
                <w:lang w:eastAsia="tr-TR"/>
              </w:rPr>
            </w:pPr>
            <w:r w:rsidRPr="00B749E3">
              <w:rPr>
                <w:rFonts w:ascii="Times New Roman" w:eastAsia="Times New Roman" w:hAnsi="Times New Roman"/>
                <w:b/>
                <w:bCs/>
                <w:color w:val="000000"/>
                <w:sz w:val="24"/>
                <w:szCs w:val="24"/>
                <w:lang w:eastAsia="tr-TR"/>
              </w:rPr>
              <w:t>SIRA</w:t>
            </w:r>
          </w:p>
        </w:tc>
        <w:tc>
          <w:tcPr>
            <w:tcW w:w="1671" w:type="pct"/>
            <w:vAlign w:val="center"/>
          </w:tcPr>
          <w:p w:rsidR="00696B0F" w:rsidRPr="00B749E3" w:rsidRDefault="00696B0F" w:rsidP="00696B0F">
            <w:pPr>
              <w:spacing w:after="0" w:line="240" w:lineRule="auto"/>
              <w:jc w:val="center"/>
              <w:rPr>
                <w:rFonts w:ascii="Times New Roman" w:eastAsia="Times New Roman" w:hAnsi="Times New Roman"/>
                <w:b/>
                <w:bCs/>
                <w:color w:val="000000"/>
                <w:sz w:val="24"/>
                <w:szCs w:val="24"/>
                <w:lang w:eastAsia="tr-TR"/>
              </w:rPr>
            </w:pPr>
            <w:r>
              <w:rPr>
                <w:rFonts w:ascii="Times New Roman" w:eastAsia="Times New Roman" w:hAnsi="Times New Roman"/>
                <w:b/>
                <w:bCs/>
                <w:color w:val="000000"/>
                <w:sz w:val="24"/>
                <w:szCs w:val="24"/>
                <w:lang w:eastAsia="tr-TR"/>
              </w:rPr>
              <w:t>ADI SOYADI</w:t>
            </w:r>
          </w:p>
        </w:tc>
        <w:tc>
          <w:tcPr>
            <w:tcW w:w="661" w:type="pct"/>
            <w:gridSpan w:val="2"/>
            <w:vAlign w:val="center"/>
          </w:tcPr>
          <w:p w:rsidR="00696B0F" w:rsidRPr="00B749E3" w:rsidRDefault="00696B0F" w:rsidP="00696B0F">
            <w:pPr>
              <w:spacing w:after="0" w:line="240" w:lineRule="auto"/>
              <w:jc w:val="center"/>
              <w:rPr>
                <w:rFonts w:ascii="Times New Roman" w:eastAsia="Times New Roman" w:hAnsi="Times New Roman"/>
                <w:b/>
                <w:bCs/>
                <w:color w:val="000000"/>
                <w:sz w:val="24"/>
                <w:szCs w:val="24"/>
                <w:lang w:eastAsia="tr-TR"/>
              </w:rPr>
            </w:pPr>
            <w:r w:rsidRPr="00B749E3">
              <w:rPr>
                <w:rFonts w:ascii="Times New Roman" w:eastAsia="Times New Roman" w:hAnsi="Times New Roman"/>
                <w:b/>
                <w:bCs/>
                <w:color w:val="000000"/>
                <w:sz w:val="24"/>
                <w:szCs w:val="24"/>
                <w:lang w:eastAsia="tr-TR"/>
              </w:rPr>
              <w:t>GÖREVİ</w:t>
            </w:r>
          </w:p>
        </w:tc>
        <w:tc>
          <w:tcPr>
            <w:tcW w:w="995" w:type="pct"/>
            <w:vAlign w:val="center"/>
          </w:tcPr>
          <w:p w:rsidR="00696B0F" w:rsidRPr="00B749E3" w:rsidRDefault="00696B0F" w:rsidP="00696B0F">
            <w:pPr>
              <w:spacing w:after="0" w:line="240" w:lineRule="auto"/>
              <w:jc w:val="center"/>
              <w:rPr>
                <w:rFonts w:ascii="Times New Roman" w:eastAsia="Times New Roman" w:hAnsi="Times New Roman"/>
                <w:b/>
                <w:bCs/>
                <w:color w:val="000000"/>
                <w:sz w:val="24"/>
                <w:szCs w:val="24"/>
                <w:lang w:eastAsia="tr-TR"/>
              </w:rPr>
            </w:pPr>
            <w:r w:rsidRPr="00B749E3">
              <w:rPr>
                <w:rFonts w:ascii="Times New Roman" w:eastAsia="Times New Roman" w:hAnsi="Times New Roman"/>
                <w:b/>
                <w:bCs/>
                <w:color w:val="000000"/>
                <w:sz w:val="24"/>
                <w:szCs w:val="24"/>
                <w:lang w:eastAsia="tr-TR"/>
              </w:rPr>
              <w:t>T.C. KİMLİK NO</w:t>
            </w:r>
          </w:p>
        </w:tc>
        <w:tc>
          <w:tcPr>
            <w:tcW w:w="1236" w:type="pct"/>
            <w:vAlign w:val="center"/>
          </w:tcPr>
          <w:p w:rsidR="00696B0F" w:rsidRPr="00B749E3" w:rsidRDefault="00696B0F" w:rsidP="00696B0F">
            <w:pPr>
              <w:spacing w:after="0" w:line="240" w:lineRule="auto"/>
              <w:jc w:val="center"/>
              <w:rPr>
                <w:rFonts w:ascii="Times New Roman" w:eastAsia="Times New Roman" w:hAnsi="Times New Roman"/>
                <w:b/>
                <w:bCs/>
                <w:color w:val="000000"/>
                <w:sz w:val="24"/>
                <w:szCs w:val="24"/>
                <w:lang w:eastAsia="tr-TR"/>
              </w:rPr>
            </w:pPr>
            <w:r w:rsidRPr="00B749E3">
              <w:rPr>
                <w:rFonts w:ascii="Times New Roman" w:eastAsia="Times New Roman" w:hAnsi="Times New Roman"/>
                <w:b/>
                <w:bCs/>
                <w:color w:val="000000"/>
                <w:sz w:val="24"/>
                <w:szCs w:val="24"/>
                <w:lang w:eastAsia="tr-TR"/>
              </w:rPr>
              <w:t>TELEFON (GSM)</w:t>
            </w:r>
          </w:p>
        </w:tc>
      </w:tr>
      <w:tr w:rsidR="00696B0F" w:rsidRPr="00B749E3" w:rsidTr="00696B0F">
        <w:trPr>
          <w:cantSplit/>
          <w:trHeight w:val="454"/>
        </w:trPr>
        <w:tc>
          <w:tcPr>
            <w:tcW w:w="437" w:type="pct"/>
            <w:tcBorders>
              <w:bottom w:val="single" w:sz="4" w:space="0" w:color="auto"/>
            </w:tcBorders>
            <w:vAlign w:val="center"/>
          </w:tcPr>
          <w:p w:rsidR="00696B0F" w:rsidRPr="00B749E3" w:rsidRDefault="00696B0F" w:rsidP="00696B0F">
            <w:pPr>
              <w:spacing w:after="0" w:line="240" w:lineRule="auto"/>
              <w:jc w:val="center"/>
              <w:rPr>
                <w:rFonts w:ascii="Times New Roman" w:eastAsia="Times New Roman" w:hAnsi="Times New Roman"/>
                <w:b/>
                <w:bCs/>
                <w:color w:val="000000"/>
                <w:sz w:val="24"/>
                <w:szCs w:val="24"/>
                <w:lang w:eastAsia="tr-TR"/>
              </w:rPr>
            </w:pPr>
            <w:r w:rsidRPr="00B749E3">
              <w:rPr>
                <w:rFonts w:ascii="Times New Roman" w:eastAsia="Times New Roman" w:hAnsi="Times New Roman"/>
                <w:b/>
                <w:bCs/>
                <w:color w:val="000000"/>
                <w:sz w:val="24"/>
                <w:szCs w:val="24"/>
                <w:lang w:eastAsia="tr-TR"/>
              </w:rPr>
              <w:t>1</w:t>
            </w:r>
          </w:p>
        </w:tc>
        <w:tc>
          <w:tcPr>
            <w:tcW w:w="1671" w:type="pct"/>
            <w:tcBorders>
              <w:bottom w:val="single" w:sz="4" w:space="0" w:color="auto"/>
            </w:tcBorders>
            <w:vAlign w:val="center"/>
          </w:tcPr>
          <w:p w:rsidR="00696B0F" w:rsidRPr="00B749E3" w:rsidRDefault="00696B0F" w:rsidP="00696B0F">
            <w:pPr>
              <w:spacing w:after="0" w:line="240" w:lineRule="auto"/>
              <w:rPr>
                <w:rFonts w:ascii="Times New Roman" w:eastAsia="Times New Roman" w:hAnsi="Times New Roman"/>
                <w:color w:val="000000"/>
                <w:sz w:val="24"/>
                <w:szCs w:val="24"/>
                <w:lang w:eastAsia="tr-TR"/>
              </w:rPr>
            </w:pPr>
          </w:p>
        </w:tc>
        <w:tc>
          <w:tcPr>
            <w:tcW w:w="661" w:type="pct"/>
            <w:gridSpan w:val="2"/>
            <w:tcBorders>
              <w:bottom w:val="single" w:sz="4" w:space="0" w:color="auto"/>
            </w:tcBorders>
            <w:vAlign w:val="center"/>
          </w:tcPr>
          <w:p w:rsidR="00696B0F" w:rsidRPr="00B749E3" w:rsidRDefault="00696B0F" w:rsidP="00696B0F">
            <w:pPr>
              <w:spacing w:after="0" w:line="240" w:lineRule="auto"/>
              <w:rPr>
                <w:rFonts w:ascii="Times New Roman" w:eastAsia="Times New Roman" w:hAnsi="Times New Roman"/>
                <w:color w:val="000000"/>
                <w:sz w:val="24"/>
                <w:szCs w:val="24"/>
                <w:lang w:eastAsia="tr-TR"/>
              </w:rPr>
            </w:pPr>
          </w:p>
        </w:tc>
        <w:tc>
          <w:tcPr>
            <w:tcW w:w="995" w:type="pct"/>
            <w:tcBorders>
              <w:bottom w:val="single" w:sz="4" w:space="0" w:color="auto"/>
            </w:tcBorders>
            <w:vAlign w:val="center"/>
          </w:tcPr>
          <w:p w:rsidR="00696B0F" w:rsidRPr="00B749E3" w:rsidRDefault="00696B0F" w:rsidP="00696B0F">
            <w:pPr>
              <w:spacing w:after="0" w:line="240" w:lineRule="auto"/>
              <w:rPr>
                <w:rFonts w:ascii="Times New Roman" w:eastAsia="Times New Roman" w:hAnsi="Times New Roman"/>
                <w:color w:val="000000"/>
                <w:sz w:val="24"/>
                <w:szCs w:val="24"/>
                <w:lang w:eastAsia="tr-TR"/>
              </w:rPr>
            </w:pPr>
          </w:p>
        </w:tc>
        <w:tc>
          <w:tcPr>
            <w:tcW w:w="1236" w:type="pct"/>
          </w:tcPr>
          <w:p w:rsidR="00696B0F" w:rsidRPr="00B749E3" w:rsidRDefault="00696B0F" w:rsidP="00696B0F">
            <w:pPr>
              <w:spacing w:after="0" w:line="240" w:lineRule="auto"/>
              <w:rPr>
                <w:rFonts w:ascii="Times New Roman" w:eastAsia="Times New Roman" w:hAnsi="Times New Roman"/>
                <w:color w:val="000000"/>
                <w:sz w:val="24"/>
                <w:szCs w:val="24"/>
                <w:lang w:eastAsia="tr-TR"/>
              </w:rPr>
            </w:pPr>
          </w:p>
        </w:tc>
      </w:tr>
      <w:tr w:rsidR="00696B0F" w:rsidRPr="00B749E3" w:rsidTr="00696B0F">
        <w:trPr>
          <w:cantSplit/>
          <w:trHeight w:val="454"/>
        </w:trPr>
        <w:tc>
          <w:tcPr>
            <w:tcW w:w="437" w:type="pct"/>
            <w:vAlign w:val="center"/>
          </w:tcPr>
          <w:p w:rsidR="00696B0F" w:rsidRPr="00B749E3" w:rsidRDefault="00696B0F" w:rsidP="00696B0F">
            <w:pPr>
              <w:spacing w:after="0" w:line="240" w:lineRule="auto"/>
              <w:jc w:val="center"/>
              <w:rPr>
                <w:rFonts w:ascii="Times New Roman" w:eastAsia="Times New Roman" w:hAnsi="Times New Roman"/>
                <w:b/>
                <w:bCs/>
                <w:color w:val="000000"/>
                <w:sz w:val="24"/>
                <w:szCs w:val="24"/>
                <w:lang w:eastAsia="tr-TR"/>
              </w:rPr>
            </w:pPr>
            <w:r w:rsidRPr="00B749E3">
              <w:rPr>
                <w:rFonts w:ascii="Times New Roman" w:eastAsia="Times New Roman" w:hAnsi="Times New Roman"/>
                <w:b/>
                <w:bCs/>
                <w:color w:val="000000"/>
                <w:sz w:val="24"/>
                <w:szCs w:val="24"/>
                <w:lang w:eastAsia="tr-TR"/>
              </w:rPr>
              <w:t>2</w:t>
            </w:r>
          </w:p>
        </w:tc>
        <w:tc>
          <w:tcPr>
            <w:tcW w:w="1671" w:type="pct"/>
            <w:vAlign w:val="center"/>
          </w:tcPr>
          <w:p w:rsidR="00696B0F" w:rsidRPr="00B749E3" w:rsidRDefault="00696B0F" w:rsidP="00696B0F">
            <w:pPr>
              <w:spacing w:after="0" w:line="240" w:lineRule="auto"/>
              <w:rPr>
                <w:rFonts w:ascii="Times New Roman" w:eastAsia="Times New Roman" w:hAnsi="Times New Roman"/>
                <w:color w:val="000000"/>
                <w:sz w:val="24"/>
                <w:szCs w:val="24"/>
                <w:lang w:eastAsia="tr-TR"/>
              </w:rPr>
            </w:pPr>
          </w:p>
        </w:tc>
        <w:tc>
          <w:tcPr>
            <w:tcW w:w="661" w:type="pct"/>
            <w:gridSpan w:val="2"/>
            <w:vAlign w:val="center"/>
          </w:tcPr>
          <w:p w:rsidR="00696B0F" w:rsidRPr="00B749E3" w:rsidRDefault="00696B0F" w:rsidP="00696B0F">
            <w:pPr>
              <w:spacing w:after="0" w:line="240" w:lineRule="auto"/>
              <w:rPr>
                <w:rFonts w:ascii="Times New Roman" w:eastAsia="Times New Roman" w:hAnsi="Times New Roman"/>
                <w:color w:val="000000"/>
                <w:sz w:val="24"/>
                <w:szCs w:val="24"/>
                <w:lang w:eastAsia="tr-TR"/>
              </w:rPr>
            </w:pPr>
          </w:p>
        </w:tc>
        <w:tc>
          <w:tcPr>
            <w:tcW w:w="995" w:type="pct"/>
            <w:vAlign w:val="center"/>
          </w:tcPr>
          <w:p w:rsidR="00696B0F" w:rsidRPr="00B749E3" w:rsidRDefault="00696B0F" w:rsidP="00696B0F">
            <w:pPr>
              <w:spacing w:after="0" w:line="240" w:lineRule="auto"/>
              <w:rPr>
                <w:rFonts w:ascii="Times New Roman" w:eastAsia="Times New Roman" w:hAnsi="Times New Roman"/>
                <w:color w:val="000000"/>
                <w:sz w:val="24"/>
                <w:szCs w:val="24"/>
                <w:lang w:eastAsia="tr-TR"/>
              </w:rPr>
            </w:pPr>
          </w:p>
        </w:tc>
        <w:tc>
          <w:tcPr>
            <w:tcW w:w="1236" w:type="pct"/>
          </w:tcPr>
          <w:p w:rsidR="00696B0F" w:rsidRPr="00B749E3" w:rsidRDefault="00696B0F" w:rsidP="00696B0F">
            <w:pPr>
              <w:spacing w:after="0" w:line="240" w:lineRule="auto"/>
              <w:jc w:val="center"/>
              <w:rPr>
                <w:rFonts w:ascii="Times New Roman" w:eastAsia="Times New Roman" w:hAnsi="Times New Roman"/>
                <w:color w:val="000000"/>
                <w:sz w:val="24"/>
                <w:szCs w:val="24"/>
                <w:lang w:eastAsia="tr-TR"/>
              </w:rPr>
            </w:pPr>
          </w:p>
        </w:tc>
      </w:tr>
      <w:tr w:rsidR="00696B0F" w:rsidRPr="00B749E3" w:rsidTr="00696B0F">
        <w:trPr>
          <w:cantSplit/>
          <w:trHeight w:val="439"/>
        </w:trPr>
        <w:tc>
          <w:tcPr>
            <w:tcW w:w="437" w:type="pct"/>
            <w:tcBorders>
              <w:bottom w:val="single" w:sz="4" w:space="0" w:color="auto"/>
            </w:tcBorders>
            <w:vAlign w:val="center"/>
          </w:tcPr>
          <w:p w:rsidR="00696B0F" w:rsidRPr="00B749E3" w:rsidRDefault="00696B0F" w:rsidP="00696B0F">
            <w:pPr>
              <w:spacing w:after="0" w:line="240" w:lineRule="auto"/>
              <w:jc w:val="center"/>
              <w:rPr>
                <w:rFonts w:ascii="Times New Roman" w:eastAsia="Times New Roman" w:hAnsi="Times New Roman"/>
                <w:b/>
                <w:bCs/>
                <w:color w:val="000000"/>
                <w:sz w:val="24"/>
                <w:szCs w:val="24"/>
                <w:lang w:eastAsia="tr-TR"/>
              </w:rPr>
            </w:pPr>
            <w:r w:rsidRPr="00B749E3">
              <w:rPr>
                <w:rFonts w:ascii="Times New Roman" w:eastAsia="Times New Roman" w:hAnsi="Times New Roman"/>
                <w:b/>
                <w:bCs/>
                <w:color w:val="000000"/>
                <w:sz w:val="24"/>
                <w:szCs w:val="24"/>
                <w:lang w:eastAsia="tr-TR"/>
              </w:rPr>
              <w:t>3</w:t>
            </w:r>
          </w:p>
        </w:tc>
        <w:tc>
          <w:tcPr>
            <w:tcW w:w="1671" w:type="pct"/>
            <w:tcBorders>
              <w:bottom w:val="single" w:sz="4" w:space="0" w:color="auto"/>
            </w:tcBorders>
            <w:vAlign w:val="center"/>
          </w:tcPr>
          <w:p w:rsidR="00696B0F" w:rsidRPr="00B749E3" w:rsidRDefault="00696B0F" w:rsidP="00696B0F">
            <w:pPr>
              <w:spacing w:after="0" w:line="240" w:lineRule="auto"/>
              <w:rPr>
                <w:rFonts w:ascii="Times New Roman" w:eastAsia="Times New Roman" w:hAnsi="Times New Roman"/>
                <w:color w:val="000000"/>
                <w:sz w:val="24"/>
                <w:szCs w:val="24"/>
                <w:lang w:eastAsia="tr-TR"/>
              </w:rPr>
            </w:pPr>
          </w:p>
        </w:tc>
        <w:tc>
          <w:tcPr>
            <w:tcW w:w="661" w:type="pct"/>
            <w:gridSpan w:val="2"/>
            <w:tcBorders>
              <w:bottom w:val="single" w:sz="4" w:space="0" w:color="auto"/>
            </w:tcBorders>
            <w:vAlign w:val="center"/>
          </w:tcPr>
          <w:p w:rsidR="00696B0F" w:rsidRPr="00B749E3" w:rsidRDefault="00696B0F" w:rsidP="00696B0F">
            <w:pPr>
              <w:spacing w:after="0" w:line="240" w:lineRule="auto"/>
              <w:rPr>
                <w:rFonts w:ascii="Times New Roman" w:eastAsia="Times New Roman" w:hAnsi="Times New Roman"/>
                <w:color w:val="000000"/>
                <w:sz w:val="24"/>
                <w:szCs w:val="24"/>
                <w:lang w:eastAsia="tr-TR"/>
              </w:rPr>
            </w:pPr>
          </w:p>
        </w:tc>
        <w:tc>
          <w:tcPr>
            <w:tcW w:w="995" w:type="pct"/>
            <w:tcBorders>
              <w:bottom w:val="single" w:sz="4" w:space="0" w:color="auto"/>
            </w:tcBorders>
            <w:vAlign w:val="center"/>
          </w:tcPr>
          <w:p w:rsidR="00696B0F" w:rsidRPr="00B749E3" w:rsidRDefault="00696B0F" w:rsidP="00696B0F">
            <w:pPr>
              <w:spacing w:after="0" w:line="240" w:lineRule="auto"/>
              <w:rPr>
                <w:rFonts w:ascii="Times New Roman" w:eastAsia="Times New Roman" w:hAnsi="Times New Roman"/>
                <w:color w:val="000000"/>
                <w:sz w:val="24"/>
                <w:szCs w:val="24"/>
                <w:lang w:eastAsia="tr-TR"/>
              </w:rPr>
            </w:pPr>
          </w:p>
        </w:tc>
        <w:tc>
          <w:tcPr>
            <w:tcW w:w="1236" w:type="pct"/>
          </w:tcPr>
          <w:p w:rsidR="00696B0F" w:rsidRPr="00B749E3" w:rsidRDefault="00696B0F" w:rsidP="00696B0F">
            <w:pPr>
              <w:spacing w:after="0" w:line="240" w:lineRule="auto"/>
              <w:rPr>
                <w:rFonts w:ascii="Times New Roman" w:eastAsia="Times New Roman" w:hAnsi="Times New Roman"/>
                <w:color w:val="000000"/>
                <w:sz w:val="24"/>
                <w:szCs w:val="24"/>
                <w:lang w:eastAsia="tr-TR"/>
              </w:rPr>
            </w:pPr>
          </w:p>
        </w:tc>
      </w:tr>
      <w:tr w:rsidR="00696B0F" w:rsidRPr="00B749E3" w:rsidTr="00696B0F">
        <w:trPr>
          <w:trHeight w:val="1521"/>
        </w:trPr>
        <w:tc>
          <w:tcPr>
            <w:tcW w:w="5000" w:type="pct"/>
            <w:gridSpan w:val="6"/>
            <w:vAlign w:val="center"/>
          </w:tcPr>
          <w:p w:rsidR="00696B0F" w:rsidRPr="00B749E3" w:rsidRDefault="00696B0F" w:rsidP="00696B0F">
            <w:pPr>
              <w:spacing w:after="0" w:line="240" w:lineRule="auto"/>
              <w:rPr>
                <w:rFonts w:ascii="Times New Roman" w:eastAsia="Times New Roman" w:hAnsi="Times New Roman"/>
                <w:b/>
                <w:color w:val="000000"/>
                <w:sz w:val="24"/>
                <w:szCs w:val="24"/>
                <w:u w:val="single"/>
                <w:lang w:val="en-US" w:eastAsia="tr-TR"/>
              </w:rPr>
            </w:pPr>
            <w:r w:rsidRPr="00B749E3">
              <w:rPr>
                <w:rFonts w:ascii="Times New Roman" w:eastAsia="Times New Roman" w:hAnsi="Times New Roman"/>
                <w:b/>
                <w:color w:val="000000"/>
                <w:sz w:val="24"/>
                <w:szCs w:val="24"/>
                <w:lang w:val="en-US" w:eastAsia="tr-TR"/>
              </w:rPr>
              <w:tab/>
            </w:r>
            <w:r w:rsidRPr="00B749E3">
              <w:rPr>
                <w:rFonts w:ascii="Times New Roman" w:eastAsia="Times New Roman" w:hAnsi="Times New Roman"/>
                <w:b/>
                <w:color w:val="000000"/>
                <w:sz w:val="24"/>
                <w:szCs w:val="24"/>
                <w:lang w:val="en-US" w:eastAsia="tr-TR"/>
              </w:rPr>
              <w:tab/>
            </w:r>
            <w:r w:rsidRPr="00B749E3">
              <w:rPr>
                <w:rFonts w:ascii="Times New Roman" w:eastAsia="Times New Roman" w:hAnsi="Times New Roman"/>
                <w:b/>
                <w:color w:val="000000"/>
                <w:sz w:val="24"/>
                <w:szCs w:val="24"/>
                <w:lang w:val="en-US" w:eastAsia="tr-TR"/>
              </w:rPr>
              <w:tab/>
            </w:r>
            <w:r w:rsidRPr="00B749E3">
              <w:rPr>
                <w:rFonts w:ascii="Times New Roman" w:eastAsia="Times New Roman" w:hAnsi="Times New Roman"/>
                <w:b/>
                <w:color w:val="000000"/>
                <w:sz w:val="24"/>
                <w:szCs w:val="24"/>
                <w:lang w:val="en-US" w:eastAsia="tr-TR"/>
              </w:rPr>
              <w:tab/>
            </w:r>
            <w:r w:rsidRPr="00B749E3">
              <w:rPr>
                <w:rFonts w:ascii="Times New Roman" w:eastAsia="Times New Roman" w:hAnsi="Times New Roman"/>
                <w:b/>
                <w:color w:val="000000"/>
                <w:sz w:val="24"/>
                <w:szCs w:val="24"/>
                <w:lang w:val="en-US" w:eastAsia="tr-TR"/>
              </w:rPr>
              <w:tab/>
            </w:r>
            <w:r w:rsidRPr="00B749E3">
              <w:rPr>
                <w:rFonts w:ascii="Times New Roman" w:eastAsia="Times New Roman" w:hAnsi="Times New Roman"/>
                <w:b/>
                <w:color w:val="000000"/>
                <w:sz w:val="24"/>
                <w:szCs w:val="24"/>
                <w:lang w:val="en-US" w:eastAsia="tr-TR"/>
              </w:rPr>
              <w:tab/>
            </w:r>
            <w:r w:rsidRPr="00B749E3">
              <w:rPr>
                <w:rFonts w:ascii="Times New Roman" w:eastAsia="Times New Roman" w:hAnsi="Times New Roman"/>
                <w:b/>
                <w:color w:val="000000"/>
                <w:sz w:val="24"/>
                <w:szCs w:val="24"/>
                <w:lang w:val="en-US" w:eastAsia="tr-TR"/>
              </w:rPr>
              <w:tab/>
            </w:r>
            <w:r w:rsidRPr="00B749E3">
              <w:rPr>
                <w:rFonts w:ascii="Times New Roman" w:eastAsia="Times New Roman" w:hAnsi="Times New Roman"/>
                <w:b/>
                <w:color w:val="000000"/>
                <w:sz w:val="24"/>
                <w:szCs w:val="24"/>
                <w:lang w:val="en-US" w:eastAsia="tr-TR"/>
              </w:rPr>
              <w:tab/>
            </w:r>
            <w:r w:rsidRPr="00B749E3">
              <w:rPr>
                <w:rFonts w:ascii="Times New Roman" w:eastAsia="Times New Roman" w:hAnsi="Times New Roman"/>
                <w:b/>
                <w:color w:val="000000"/>
                <w:sz w:val="24"/>
                <w:szCs w:val="24"/>
                <w:lang w:val="en-US" w:eastAsia="tr-TR"/>
              </w:rPr>
              <w:tab/>
            </w:r>
            <w:r w:rsidRPr="00B749E3">
              <w:rPr>
                <w:rFonts w:ascii="Times New Roman" w:eastAsia="Times New Roman" w:hAnsi="Times New Roman"/>
                <w:b/>
                <w:color w:val="000000"/>
                <w:sz w:val="24"/>
                <w:szCs w:val="24"/>
                <w:lang w:val="en-US" w:eastAsia="tr-TR"/>
              </w:rPr>
              <w:tab/>
            </w:r>
            <w:r w:rsidRPr="00B749E3">
              <w:rPr>
                <w:rFonts w:ascii="Times New Roman" w:eastAsia="Times New Roman" w:hAnsi="Times New Roman"/>
                <w:b/>
                <w:color w:val="000000"/>
                <w:sz w:val="24"/>
                <w:szCs w:val="24"/>
                <w:lang w:val="en-US" w:eastAsia="tr-TR"/>
              </w:rPr>
              <w:tab/>
            </w:r>
            <w:r w:rsidRPr="00B749E3">
              <w:rPr>
                <w:rFonts w:ascii="Times New Roman" w:eastAsia="Times New Roman" w:hAnsi="Times New Roman"/>
                <w:b/>
                <w:color w:val="000000"/>
                <w:sz w:val="24"/>
                <w:szCs w:val="24"/>
                <w:lang w:val="en-US" w:eastAsia="tr-TR"/>
              </w:rPr>
              <w:tab/>
            </w:r>
            <w:r w:rsidRPr="00B749E3">
              <w:rPr>
                <w:rFonts w:ascii="Times New Roman" w:eastAsia="Times New Roman" w:hAnsi="Times New Roman"/>
                <w:b/>
                <w:color w:val="000000"/>
                <w:sz w:val="24"/>
                <w:szCs w:val="24"/>
                <w:lang w:val="en-US" w:eastAsia="tr-TR"/>
              </w:rPr>
              <w:tab/>
            </w:r>
            <w:r w:rsidRPr="00B749E3">
              <w:rPr>
                <w:rFonts w:ascii="Times New Roman" w:eastAsia="Times New Roman" w:hAnsi="Times New Roman"/>
                <w:b/>
                <w:color w:val="000000"/>
                <w:sz w:val="24"/>
                <w:szCs w:val="24"/>
                <w:lang w:val="en-US" w:eastAsia="tr-TR"/>
              </w:rPr>
              <w:tab/>
            </w:r>
            <w:r w:rsidRPr="00B749E3">
              <w:rPr>
                <w:rFonts w:ascii="Times New Roman" w:eastAsia="Times New Roman" w:hAnsi="Times New Roman"/>
                <w:b/>
                <w:color w:val="000000"/>
                <w:sz w:val="24"/>
                <w:szCs w:val="24"/>
                <w:lang w:val="en-US" w:eastAsia="tr-TR"/>
              </w:rPr>
              <w:tab/>
            </w:r>
            <w:r w:rsidRPr="00B749E3">
              <w:rPr>
                <w:rFonts w:ascii="Times New Roman" w:eastAsia="Times New Roman" w:hAnsi="Times New Roman"/>
                <w:b/>
                <w:color w:val="000000"/>
                <w:sz w:val="24"/>
                <w:szCs w:val="24"/>
                <w:lang w:val="en-US" w:eastAsia="tr-TR"/>
              </w:rPr>
              <w:tab/>
            </w:r>
            <w:proofErr w:type="spellStart"/>
            <w:r w:rsidRPr="00B749E3">
              <w:rPr>
                <w:rFonts w:ascii="Times New Roman" w:eastAsia="Times New Roman" w:hAnsi="Times New Roman"/>
                <w:b/>
                <w:color w:val="000000"/>
                <w:sz w:val="24"/>
                <w:szCs w:val="24"/>
                <w:u w:val="single"/>
                <w:lang w:val="en-US" w:eastAsia="tr-TR"/>
              </w:rPr>
              <w:t>İşletme</w:t>
            </w:r>
            <w:proofErr w:type="spellEnd"/>
            <w:r w:rsidRPr="00B749E3">
              <w:rPr>
                <w:rFonts w:ascii="Times New Roman" w:eastAsia="Times New Roman" w:hAnsi="Times New Roman"/>
                <w:b/>
                <w:color w:val="000000"/>
                <w:sz w:val="24"/>
                <w:szCs w:val="24"/>
                <w:u w:val="single"/>
                <w:lang w:val="en-US" w:eastAsia="tr-TR"/>
              </w:rPr>
              <w:t xml:space="preserve"> </w:t>
            </w:r>
            <w:proofErr w:type="spellStart"/>
            <w:r w:rsidRPr="00B749E3">
              <w:rPr>
                <w:rFonts w:ascii="Times New Roman" w:eastAsia="Times New Roman" w:hAnsi="Times New Roman"/>
                <w:b/>
                <w:color w:val="000000"/>
                <w:sz w:val="24"/>
                <w:szCs w:val="24"/>
                <w:u w:val="single"/>
                <w:lang w:val="en-US" w:eastAsia="tr-TR"/>
              </w:rPr>
              <w:t>Yetkilisi</w:t>
            </w:r>
            <w:proofErr w:type="spellEnd"/>
          </w:p>
          <w:p w:rsidR="00696B0F" w:rsidRPr="00B749E3" w:rsidRDefault="00696B0F" w:rsidP="00696B0F">
            <w:pPr>
              <w:spacing w:after="0" w:line="240" w:lineRule="auto"/>
              <w:rPr>
                <w:rFonts w:ascii="Times New Roman" w:eastAsia="Times New Roman" w:hAnsi="Times New Roman"/>
                <w:color w:val="000000"/>
                <w:sz w:val="24"/>
                <w:szCs w:val="24"/>
                <w:lang w:val="en-US" w:eastAsia="tr-TR"/>
              </w:rPr>
            </w:pP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t xml:space="preserve">     </w:t>
            </w:r>
            <w:proofErr w:type="spellStart"/>
            <w:r w:rsidRPr="00B749E3">
              <w:rPr>
                <w:rFonts w:ascii="Times New Roman" w:eastAsia="Times New Roman" w:hAnsi="Times New Roman"/>
                <w:color w:val="000000"/>
                <w:sz w:val="24"/>
                <w:szCs w:val="24"/>
                <w:lang w:val="en-US" w:eastAsia="tr-TR"/>
              </w:rPr>
              <w:t>Adı</w:t>
            </w:r>
            <w:proofErr w:type="spellEnd"/>
            <w:r w:rsidRPr="00B749E3">
              <w:rPr>
                <w:rFonts w:ascii="Times New Roman" w:eastAsia="Times New Roman" w:hAnsi="Times New Roman"/>
                <w:color w:val="000000"/>
                <w:sz w:val="24"/>
                <w:szCs w:val="24"/>
                <w:lang w:val="en-US" w:eastAsia="tr-TR"/>
              </w:rPr>
              <w:t xml:space="preserve"> </w:t>
            </w:r>
            <w:proofErr w:type="spellStart"/>
            <w:r w:rsidRPr="00B749E3">
              <w:rPr>
                <w:rFonts w:ascii="Times New Roman" w:eastAsia="Times New Roman" w:hAnsi="Times New Roman"/>
                <w:color w:val="000000"/>
                <w:sz w:val="24"/>
                <w:szCs w:val="24"/>
                <w:lang w:val="en-US" w:eastAsia="tr-TR"/>
              </w:rPr>
              <w:t>Soyadı</w:t>
            </w:r>
            <w:proofErr w:type="spellEnd"/>
            <w:r w:rsidRPr="00B749E3">
              <w:rPr>
                <w:rFonts w:ascii="Times New Roman" w:eastAsia="Times New Roman" w:hAnsi="Times New Roman"/>
                <w:color w:val="000000"/>
                <w:sz w:val="24"/>
                <w:szCs w:val="24"/>
                <w:lang w:val="en-US" w:eastAsia="tr-TR"/>
              </w:rPr>
              <w:t xml:space="preserve">           </w:t>
            </w:r>
          </w:p>
          <w:p w:rsidR="00696B0F" w:rsidRPr="00B749E3" w:rsidRDefault="00696B0F" w:rsidP="00696B0F">
            <w:pPr>
              <w:spacing w:after="0" w:line="240" w:lineRule="auto"/>
              <w:rPr>
                <w:rFonts w:ascii="Times New Roman" w:eastAsia="Times New Roman" w:hAnsi="Times New Roman"/>
                <w:color w:val="000000"/>
                <w:sz w:val="24"/>
                <w:szCs w:val="24"/>
                <w:lang w:val="en-US" w:eastAsia="tr-TR"/>
              </w:rPr>
            </w:pP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t xml:space="preserve">      </w:t>
            </w:r>
            <w:proofErr w:type="spellStart"/>
            <w:r w:rsidRPr="00B749E3">
              <w:rPr>
                <w:rFonts w:ascii="Times New Roman" w:eastAsia="Times New Roman" w:hAnsi="Times New Roman"/>
                <w:color w:val="000000"/>
                <w:sz w:val="24"/>
                <w:szCs w:val="24"/>
                <w:lang w:val="en-US" w:eastAsia="tr-TR"/>
              </w:rPr>
              <w:t>İmza</w:t>
            </w:r>
            <w:proofErr w:type="spellEnd"/>
            <w:r w:rsidRPr="00B749E3">
              <w:rPr>
                <w:rFonts w:ascii="Times New Roman" w:eastAsia="Times New Roman" w:hAnsi="Times New Roman"/>
                <w:color w:val="000000"/>
                <w:sz w:val="24"/>
                <w:szCs w:val="24"/>
                <w:lang w:val="en-US" w:eastAsia="tr-TR"/>
              </w:rPr>
              <w:t>/</w:t>
            </w:r>
            <w:proofErr w:type="spellStart"/>
            <w:r w:rsidRPr="00B749E3">
              <w:rPr>
                <w:rFonts w:ascii="Times New Roman" w:eastAsia="Times New Roman" w:hAnsi="Times New Roman"/>
                <w:color w:val="000000"/>
                <w:sz w:val="24"/>
                <w:szCs w:val="24"/>
                <w:lang w:val="en-US" w:eastAsia="tr-TR"/>
              </w:rPr>
              <w:t>Kaşe</w:t>
            </w:r>
            <w:proofErr w:type="spellEnd"/>
          </w:p>
          <w:p w:rsidR="00696B0F" w:rsidRPr="00B749E3" w:rsidRDefault="00696B0F" w:rsidP="00696B0F">
            <w:pPr>
              <w:spacing w:after="0" w:line="240" w:lineRule="auto"/>
              <w:rPr>
                <w:rFonts w:ascii="Times New Roman" w:eastAsia="Times New Roman" w:hAnsi="Times New Roman"/>
                <w:color w:val="000000"/>
                <w:sz w:val="24"/>
                <w:szCs w:val="24"/>
                <w:lang w:eastAsia="tr-TR"/>
              </w:rPr>
            </w:pP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r>
            <w:r w:rsidRPr="00B749E3">
              <w:rPr>
                <w:rFonts w:ascii="Times New Roman" w:eastAsia="Times New Roman" w:hAnsi="Times New Roman"/>
                <w:color w:val="000000"/>
                <w:sz w:val="24"/>
                <w:szCs w:val="24"/>
                <w:lang w:val="en-US" w:eastAsia="tr-TR"/>
              </w:rPr>
              <w:tab/>
              <w:t xml:space="preserve">          </w:t>
            </w:r>
            <w:proofErr w:type="spellStart"/>
            <w:r w:rsidRPr="00B749E3">
              <w:rPr>
                <w:rFonts w:ascii="Times New Roman" w:eastAsia="Times New Roman" w:hAnsi="Times New Roman"/>
                <w:color w:val="000000"/>
                <w:sz w:val="24"/>
                <w:szCs w:val="24"/>
                <w:lang w:val="en-US" w:eastAsia="tr-TR"/>
              </w:rPr>
              <w:t>Tarih</w:t>
            </w:r>
            <w:proofErr w:type="spellEnd"/>
          </w:p>
        </w:tc>
      </w:tr>
    </w:tbl>
    <w:p w:rsidR="00696B0F" w:rsidRPr="00181032" w:rsidRDefault="00696B0F" w:rsidP="00696B0F">
      <w:pPr>
        <w:spacing w:before="120" w:after="0" w:line="26" w:lineRule="atLeast"/>
        <w:jc w:val="both"/>
        <w:rPr>
          <w:rFonts w:ascii="Times New Roman" w:eastAsiaTheme="minorHAnsi" w:hAnsi="Times New Roman"/>
          <w:sz w:val="24"/>
          <w:szCs w:val="24"/>
        </w:rPr>
      </w:pPr>
      <w:r w:rsidRPr="00B749E3">
        <w:rPr>
          <w:rFonts w:ascii="Times New Roman" w:eastAsiaTheme="minorHAnsi" w:hAnsi="Times New Roman"/>
          <w:sz w:val="24"/>
          <w:szCs w:val="24"/>
          <w:vertAlign w:val="superscript"/>
        </w:rPr>
        <w:t>(1)</w:t>
      </w:r>
      <w:r>
        <w:rPr>
          <w:rFonts w:ascii="Times New Roman" w:eastAsiaTheme="minorHAnsi" w:hAnsi="Times New Roman"/>
          <w:sz w:val="24"/>
          <w:szCs w:val="24"/>
          <w:vertAlign w:val="superscript"/>
        </w:rPr>
        <w:t xml:space="preserve"> </w:t>
      </w:r>
      <w:r>
        <w:rPr>
          <w:rFonts w:ascii="Times New Roman" w:eastAsiaTheme="minorHAnsi" w:hAnsi="Times New Roman"/>
          <w:sz w:val="24"/>
          <w:szCs w:val="24"/>
        </w:rPr>
        <w:t>Her bir şube için ayrı form düzenlenecektir.</w:t>
      </w:r>
    </w:p>
    <w:p w:rsidR="00696B0F" w:rsidRDefault="00696B0F" w:rsidP="00696B0F">
      <w:pPr>
        <w:spacing w:after="0" w:line="26" w:lineRule="atLeast"/>
        <w:jc w:val="both"/>
        <w:rPr>
          <w:rFonts w:ascii="Times New Roman" w:eastAsiaTheme="minorHAnsi" w:hAnsi="Times New Roman"/>
          <w:bCs/>
          <w:sz w:val="24"/>
          <w:szCs w:val="24"/>
        </w:rPr>
      </w:pPr>
      <w:r w:rsidRPr="00B749E3">
        <w:rPr>
          <w:rFonts w:ascii="Times New Roman" w:eastAsiaTheme="minorHAnsi" w:hAnsi="Times New Roman"/>
          <w:sz w:val="24"/>
          <w:szCs w:val="24"/>
          <w:vertAlign w:val="superscript"/>
        </w:rPr>
        <w:t>(</w:t>
      </w:r>
      <w:r>
        <w:rPr>
          <w:rFonts w:ascii="Times New Roman" w:eastAsiaTheme="minorHAnsi" w:hAnsi="Times New Roman"/>
          <w:sz w:val="24"/>
          <w:szCs w:val="24"/>
          <w:vertAlign w:val="superscript"/>
        </w:rPr>
        <w:t>2</w:t>
      </w:r>
      <w:r w:rsidRPr="00B749E3">
        <w:rPr>
          <w:rFonts w:ascii="Times New Roman" w:eastAsiaTheme="minorHAnsi" w:hAnsi="Times New Roman"/>
          <w:sz w:val="24"/>
          <w:szCs w:val="24"/>
          <w:vertAlign w:val="superscript"/>
        </w:rPr>
        <w:t xml:space="preserve">) </w:t>
      </w:r>
      <w:r w:rsidRPr="00B749E3">
        <w:rPr>
          <w:rFonts w:ascii="Times New Roman" w:hAnsi="Times New Roman"/>
          <w:sz w:val="24"/>
          <w:szCs w:val="24"/>
        </w:rPr>
        <w:t>Birden fazla vergi numarasına sahip kamu kuruluşlarında varsa Genel Bütçe Vergi Numarası belirtilecektir.</w:t>
      </w:r>
    </w:p>
    <w:p w:rsidR="00696B0F" w:rsidRDefault="00696B0F" w:rsidP="00696B0F">
      <w:pPr>
        <w:spacing w:after="0" w:line="26" w:lineRule="atLeast"/>
        <w:jc w:val="both"/>
        <w:rPr>
          <w:rFonts w:ascii="Times New Roman" w:eastAsiaTheme="minorHAnsi" w:hAnsi="Times New Roman"/>
          <w:bCs/>
          <w:sz w:val="24"/>
          <w:szCs w:val="24"/>
        </w:rPr>
      </w:pPr>
      <w:r w:rsidRPr="00B749E3">
        <w:rPr>
          <w:rFonts w:ascii="Times New Roman" w:eastAsiaTheme="minorHAnsi" w:hAnsi="Times New Roman"/>
          <w:sz w:val="24"/>
          <w:szCs w:val="24"/>
          <w:vertAlign w:val="superscript"/>
        </w:rPr>
        <w:t>(</w:t>
      </w:r>
      <w:r>
        <w:rPr>
          <w:rFonts w:ascii="Times New Roman" w:eastAsiaTheme="minorHAnsi" w:hAnsi="Times New Roman"/>
          <w:sz w:val="24"/>
          <w:szCs w:val="24"/>
          <w:vertAlign w:val="superscript"/>
        </w:rPr>
        <w:t>3</w:t>
      </w:r>
      <w:r w:rsidRPr="00B749E3">
        <w:rPr>
          <w:rFonts w:ascii="Times New Roman" w:eastAsiaTheme="minorHAnsi" w:hAnsi="Times New Roman"/>
          <w:sz w:val="24"/>
          <w:szCs w:val="24"/>
          <w:vertAlign w:val="superscript"/>
        </w:rPr>
        <w:t xml:space="preserve">) </w:t>
      </w:r>
      <w:r>
        <w:rPr>
          <w:rFonts w:ascii="Times New Roman" w:hAnsi="Times New Roman"/>
          <w:sz w:val="24"/>
          <w:szCs w:val="24"/>
        </w:rPr>
        <w:t>Sadece “Taşımacı” veya “Taşımacı-Boşaltan” olarak başvuran işletmeler dolduracaktır.</w:t>
      </w:r>
    </w:p>
    <w:p w:rsidR="00696B0F" w:rsidRDefault="00696B0F" w:rsidP="00696B0F">
      <w:pPr>
        <w:spacing w:after="0" w:line="26" w:lineRule="atLeast"/>
        <w:jc w:val="both"/>
        <w:rPr>
          <w:rFonts w:ascii="Times New Roman" w:eastAsiaTheme="minorHAnsi" w:hAnsi="Times New Roman"/>
          <w:sz w:val="24"/>
          <w:szCs w:val="24"/>
        </w:rPr>
      </w:pPr>
      <w:r w:rsidRPr="00B749E3">
        <w:rPr>
          <w:rFonts w:ascii="Times New Roman" w:eastAsiaTheme="minorHAnsi" w:hAnsi="Times New Roman"/>
          <w:sz w:val="24"/>
          <w:szCs w:val="24"/>
          <w:vertAlign w:val="superscript"/>
        </w:rPr>
        <w:t>(</w:t>
      </w:r>
      <w:r>
        <w:rPr>
          <w:rFonts w:ascii="Times New Roman" w:eastAsiaTheme="minorHAnsi" w:hAnsi="Times New Roman"/>
          <w:sz w:val="24"/>
          <w:szCs w:val="24"/>
          <w:vertAlign w:val="superscript"/>
        </w:rPr>
        <w:t>4)</w:t>
      </w:r>
      <w:r>
        <w:rPr>
          <w:rFonts w:ascii="Times New Roman" w:eastAsiaTheme="minorHAnsi" w:hAnsi="Times New Roman"/>
          <w:sz w:val="24"/>
          <w:szCs w:val="24"/>
        </w:rPr>
        <w:t xml:space="preserve"> Kuruluş mevzuatlarında Ticaret Sicil Gazetesine ilişkin hüküm bulunmayan kamu kurum ve kuruluşlarının doldurmasına gerek yoktur.</w:t>
      </w:r>
    </w:p>
    <w:p w:rsidR="00696B0F" w:rsidRDefault="00696B0F" w:rsidP="00696B0F">
      <w:pPr>
        <w:spacing w:after="0" w:line="26" w:lineRule="atLeast"/>
        <w:jc w:val="both"/>
        <w:rPr>
          <w:rFonts w:ascii="Times New Roman" w:eastAsiaTheme="minorHAnsi" w:hAnsi="Times New Roman" w:cs="Times New Roman"/>
          <w:sz w:val="24"/>
          <w:szCs w:val="24"/>
        </w:rPr>
        <w:sectPr w:rsidR="00696B0F" w:rsidSect="00696B0F">
          <w:pgSz w:w="16838" w:h="11906" w:orient="landscape"/>
          <w:pgMar w:top="426" w:right="1417" w:bottom="709" w:left="1417" w:header="708" w:footer="708" w:gutter="0"/>
          <w:cols w:space="708"/>
          <w:docGrid w:linePitch="360"/>
        </w:sectPr>
      </w:pPr>
    </w:p>
    <w:bookmarkEnd w:id="3"/>
    <w:p w:rsidR="00696B0F" w:rsidRPr="00DB008E" w:rsidRDefault="00696B0F" w:rsidP="00696B0F">
      <w:pPr>
        <w:spacing w:after="0" w:line="26" w:lineRule="atLeast"/>
        <w:jc w:val="both"/>
        <w:rPr>
          <w:rFonts w:ascii="Times New Roman" w:hAnsi="Times New Roman" w:cs="Times New Roman"/>
          <w:b/>
          <w:sz w:val="24"/>
          <w:szCs w:val="24"/>
        </w:rPr>
      </w:pPr>
      <w:r w:rsidRPr="00DB008E">
        <w:rPr>
          <w:rFonts w:ascii="Times New Roman" w:hAnsi="Times New Roman" w:cs="Times New Roman"/>
          <w:b/>
          <w:sz w:val="24"/>
          <w:szCs w:val="24"/>
        </w:rPr>
        <w:lastRenderedPageBreak/>
        <w:t>EK-</w:t>
      </w:r>
      <w:r w:rsidR="00586D45">
        <w:rPr>
          <w:rFonts w:ascii="Times New Roman" w:hAnsi="Times New Roman" w:cs="Times New Roman"/>
          <w:b/>
          <w:sz w:val="24"/>
          <w:szCs w:val="24"/>
        </w:rPr>
        <w:t>3</w:t>
      </w:r>
    </w:p>
    <w:p w:rsidR="00696B0F" w:rsidRPr="007149C0" w:rsidRDefault="00696B0F" w:rsidP="00696B0F">
      <w:pPr>
        <w:spacing w:after="0" w:line="26" w:lineRule="atLeast"/>
        <w:jc w:val="both"/>
        <w:rPr>
          <w:rFonts w:ascii="Times New Roman" w:hAnsi="Times New Roman" w:cs="Times New Roman"/>
          <w:b/>
          <w:sz w:val="24"/>
          <w:szCs w:val="24"/>
        </w:rPr>
      </w:pPr>
    </w:p>
    <w:p w:rsidR="00696B0F" w:rsidRPr="002413E9" w:rsidRDefault="00696B0F" w:rsidP="00696B0F">
      <w:pPr>
        <w:pStyle w:val="ListeParagraf"/>
        <w:widowControl w:val="0"/>
        <w:numPr>
          <w:ilvl w:val="0"/>
          <w:numId w:val="9"/>
        </w:numPr>
        <w:spacing w:after="0" w:line="26" w:lineRule="atLeast"/>
        <w:contextualSpacing w:val="0"/>
        <w:jc w:val="both"/>
        <w:rPr>
          <w:rFonts w:ascii="Times New Roman" w:hAnsi="Times New Roman" w:cs="Times New Roman"/>
          <w:sz w:val="24"/>
          <w:szCs w:val="24"/>
        </w:rPr>
      </w:pPr>
      <w:r w:rsidRPr="002413E9">
        <w:rPr>
          <w:rFonts w:ascii="Times New Roman" w:hAnsi="Times New Roman" w:cs="Times New Roman"/>
          <w:sz w:val="24"/>
          <w:szCs w:val="24"/>
        </w:rPr>
        <w:t xml:space="preserve">Üniversite Hastaneleri </w:t>
      </w:r>
    </w:p>
    <w:p w:rsidR="00696B0F" w:rsidRPr="002413E9" w:rsidRDefault="00696B0F" w:rsidP="00696B0F">
      <w:pPr>
        <w:pStyle w:val="ListeParagraf"/>
        <w:widowControl w:val="0"/>
        <w:numPr>
          <w:ilvl w:val="0"/>
          <w:numId w:val="9"/>
        </w:numPr>
        <w:spacing w:after="0" w:line="26" w:lineRule="atLeast"/>
        <w:contextualSpacing w:val="0"/>
        <w:jc w:val="both"/>
        <w:rPr>
          <w:rFonts w:ascii="Times New Roman" w:hAnsi="Times New Roman" w:cs="Times New Roman"/>
          <w:sz w:val="24"/>
          <w:szCs w:val="24"/>
        </w:rPr>
      </w:pPr>
      <w:r w:rsidRPr="002413E9">
        <w:rPr>
          <w:rFonts w:ascii="Times New Roman" w:hAnsi="Times New Roman" w:cs="Times New Roman"/>
          <w:sz w:val="24"/>
          <w:szCs w:val="24"/>
        </w:rPr>
        <w:t>Mevcut rolü itibariyle AI, AII, B, C Grubu Hastaneler ile Şehir Hastaneleri</w:t>
      </w:r>
    </w:p>
    <w:p w:rsidR="00696B0F" w:rsidRPr="002413E9" w:rsidRDefault="00696B0F" w:rsidP="00696B0F">
      <w:pPr>
        <w:pStyle w:val="ListeParagraf"/>
        <w:widowControl w:val="0"/>
        <w:numPr>
          <w:ilvl w:val="0"/>
          <w:numId w:val="9"/>
        </w:numPr>
        <w:spacing w:after="0" w:line="26" w:lineRule="atLeast"/>
        <w:contextualSpacing w:val="0"/>
        <w:jc w:val="both"/>
        <w:rPr>
          <w:rFonts w:ascii="Times New Roman" w:hAnsi="Times New Roman" w:cs="Times New Roman"/>
          <w:sz w:val="24"/>
          <w:szCs w:val="24"/>
        </w:rPr>
      </w:pPr>
      <w:r w:rsidRPr="002413E9">
        <w:rPr>
          <w:rFonts w:ascii="Times New Roman" w:hAnsi="Times New Roman" w:cs="Times New Roman"/>
          <w:sz w:val="24"/>
          <w:szCs w:val="24"/>
        </w:rPr>
        <w:t>Doğum Hastaneleri</w:t>
      </w:r>
    </w:p>
    <w:p w:rsidR="00696B0F" w:rsidRPr="002413E9" w:rsidRDefault="00696B0F" w:rsidP="00696B0F">
      <w:pPr>
        <w:pStyle w:val="ListeParagraf"/>
        <w:widowControl w:val="0"/>
        <w:numPr>
          <w:ilvl w:val="0"/>
          <w:numId w:val="9"/>
        </w:numPr>
        <w:spacing w:after="0" w:line="26" w:lineRule="atLeast"/>
        <w:contextualSpacing w:val="0"/>
        <w:jc w:val="both"/>
        <w:rPr>
          <w:rFonts w:ascii="Times New Roman" w:hAnsi="Times New Roman" w:cs="Times New Roman"/>
          <w:sz w:val="24"/>
          <w:szCs w:val="24"/>
        </w:rPr>
      </w:pPr>
      <w:r w:rsidRPr="002413E9">
        <w:rPr>
          <w:rFonts w:ascii="Times New Roman" w:hAnsi="Times New Roman" w:cs="Times New Roman"/>
          <w:sz w:val="24"/>
          <w:szCs w:val="24"/>
        </w:rPr>
        <w:t>Özel Hastaneler Yönetmeliği Kapsamındaki Özel Hastaneler ve Ayakta Teşhis ve Tedavi Yapılan Özel Sağlık Kuruluşları Hakkında Yönetmelik kapsamındaki A ve B Tipi Tıp Merkezleri</w:t>
      </w:r>
    </w:p>
    <w:p w:rsidR="00696B0F" w:rsidRPr="002413E9" w:rsidRDefault="00696B0F" w:rsidP="00696B0F">
      <w:pPr>
        <w:pStyle w:val="ListeParagraf"/>
        <w:widowControl w:val="0"/>
        <w:numPr>
          <w:ilvl w:val="0"/>
          <w:numId w:val="9"/>
        </w:numPr>
        <w:spacing w:after="0" w:line="26" w:lineRule="atLeast"/>
        <w:contextualSpacing w:val="0"/>
        <w:jc w:val="both"/>
        <w:rPr>
          <w:rFonts w:ascii="Times New Roman" w:hAnsi="Times New Roman" w:cs="Times New Roman"/>
          <w:sz w:val="24"/>
          <w:szCs w:val="24"/>
        </w:rPr>
      </w:pPr>
      <w:r w:rsidRPr="002413E9">
        <w:rPr>
          <w:rFonts w:ascii="Times New Roman" w:hAnsi="Times New Roman" w:cs="Times New Roman"/>
          <w:sz w:val="24"/>
          <w:szCs w:val="24"/>
        </w:rPr>
        <w:t>Tıbbı ve biyomedikal laboratuvarlar</w:t>
      </w:r>
    </w:p>
    <w:p w:rsidR="00696B0F" w:rsidRPr="002413E9" w:rsidRDefault="00696B0F" w:rsidP="00696B0F">
      <w:pPr>
        <w:pStyle w:val="ListeParagraf"/>
        <w:widowControl w:val="0"/>
        <w:numPr>
          <w:ilvl w:val="0"/>
          <w:numId w:val="9"/>
        </w:numPr>
        <w:spacing w:after="0" w:line="26" w:lineRule="atLeast"/>
        <w:contextualSpacing w:val="0"/>
        <w:jc w:val="both"/>
        <w:rPr>
          <w:rFonts w:ascii="Times New Roman" w:hAnsi="Times New Roman" w:cs="Times New Roman"/>
          <w:sz w:val="24"/>
          <w:szCs w:val="24"/>
        </w:rPr>
      </w:pPr>
      <w:r w:rsidRPr="002413E9">
        <w:rPr>
          <w:rFonts w:ascii="Times New Roman" w:hAnsi="Times New Roman" w:cs="Times New Roman"/>
          <w:sz w:val="24"/>
          <w:szCs w:val="24"/>
        </w:rPr>
        <w:t xml:space="preserve">Mikrobiyoloji ve/veya </w:t>
      </w:r>
      <w:proofErr w:type="spellStart"/>
      <w:r w:rsidRPr="002413E9">
        <w:rPr>
          <w:rFonts w:ascii="Times New Roman" w:hAnsi="Times New Roman" w:cs="Times New Roman"/>
          <w:sz w:val="24"/>
          <w:szCs w:val="24"/>
        </w:rPr>
        <w:t>biyoteknoloji</w:t>
      </w:r>
      <w:proofErr w:type="spellEnd"/>
      <w:r w:rsidRPr="002413E9">
        <w:rPr>
          <w:rFonts w:ascii="Times New Roman" w:hAnsi="Times New Roman" w:cs="Times New Roman"/>
          <w:sz w:val="24"/>
          <w:szCs w:val="24"/>
        </w:rPr>
        <w:t xml:space="preserve"> laboratuvarları veya enstitüleri</w:t>
      </w:r>
    </w:p>
    <w:p w:rsidR="00696B0F" w:rsidRPr="002413E9" w:rsidRDefault="00696B0F" w:rsidP="00696B0F">
      <w:pPr>
        <w:pStyle w:val="ListeParagraf"/>
        <w:widowControl w:val="0"/>
        <w:numPr>
          <w:ilvl w:val="0"/>
          <w:numId w:val="9"/>
        </w:numPr>
        <w:spacing w:after="0" w:line="26" w:lineRule="atLeast"/>
        <w:contextualSpacing w:val="0"/>
        <w:jc w:val="both"/>
        <w:rPr>
          <w:rFonts w:ascii="Times New Roman" w:hAnsi="Times New Roman" w:cs="Times New Roman"/>
          <w:sz w:val="24"/>
          <w:szCs w:val="24"/>
        </w:rPr>
      </w:pPr>
      <w:r w:rsidRPr="002413E9">
        <w:rPr>
          <w:rFonts w:ascii="Times New Roman" w:hAnsi="Times New Roman" w:cs="Times New Roman"/>
          <w:sz w:val="24"/>
          <w:szCs w:val="24"/>
        </w:rPr>
        <w:t>Tıbbı araştırma merkezleri</w:t>
      </w:r>
    </w:p>
    <w:p w:rsidR="00696B0F" w:rsidRPr="002413E9" w:rsidRDefault="00696B0F" w:rsidP="00696B0F">
      <w:pPr>
        <w:pStyle w:val="ListeParagraf"/>
        <w:widowControl w:val="0"/>
        <w:numPr>
          <w:ilvl w:val="0"/>
          <w:numId w:val="9"/>
        </w:numPr>
        <w:spacing w:after="0" w:line="26" w:lineRule="atLeast"/>
        <w:contextualSpacing w:val="0"/>
        <w:jc w:val="both"/>
        <w:rPr>
          <w:rFonts w:ascii="Times New Roman" w:hAnsi="Times New Roman" w:cs="Times New Roman"/>
          <w:sz w:val="24"/>
          <w:szCs w:val="24"/>
        </w:rPr>
      </w:pPr>
      <w:r w:rsidRPr="002413E9">
        <w:rPr>
          <w:rFonts w:ascii="Times New Roman" w:hAnsi="Times New Roman" w:cs="Times New Roman"/>
          <w:sz w:val="24"/>
          <w:szCs w:val="24"/>
        </w:rPr>
        <w:t xml:space="preserve">Bölge kan merkezi laboratuvarları </w:t>
      </w:r>
    </w:p>
    <w:p w:rsidR="00696B0F" w:rsidRPr="002413E9" w:rsidRDefault="00696B0F" w:rsidP="00696B0F">
      <w:pPr>
        <w:pStyle w:val="ListeParagraf"/>
        <w:widowControl w:val="0"/>
        <w:numPr>
          <w:ilvl w:val="0"/>
          <w:numId w:val="9"/>
        </w:numPr>
        <w:spacing w:after="0" w:line="26" w:lineRule="atLeast"/>
        <w:contextualSpacing w:val="0"/>
        <w:jc w:val="both"/>
        <w:rPr>
          <w:rFonts w:ascii="Times New Roman" w:hAnsi="Times New Roman" w:cs="Times New Roman"/>
          <w:sz w:val="24"/>
          <w:szCs w:val="24"/>
        </w:rPr>
      </w:pPr>
      <w:r w:rsidRPr="002413E9">
        <w:rPr>
          <w:rFonts w:ascii="Times New Roman" w:hAnsi="Times New Roman" w:cs="Times New Roman"/>
          <w:sz w:val="24"/>
          <w:szCs w:val="24"/>
        </w:rPr>
        <w:t>Hayvan hastaneleri ve/veya hayvanlar üzerinde araştırma ve deneyler yapan kuruluşlar</w:t>
      </w:r>
    </w:p>
    <w:p w:rsidR="00696B0F" w:rsidRPr="002413E9" w:rsidRDefault="00696B0F" w:rsidP="00696B0F">
      <w:pPr>
        <w:pStyle w:val="ListeParagraf"/>
        <w:widowControl w:val="0"/>
        <w:numPr>
          <w:ilvl w:val="0"/>
          <w:numId w:val="9"/>
        </w:numPr>
        <w:spacing w:after="0" w:line="26" w:lineRule="atLeast"/>
        <w:contextualSpacing w:val="0"/>
        <w:jc w:val="both"/>
        <w:rPr>
          <w:rFonts w:ascii="Times New Roman" w:hAnsi="Times New Roman" w:cs="Times New Roman"/>
          <w:sz w:val="24"/>
          <w:szCs w:val="24"/>
        </w:rPr>
      </w:pPr>
      <w:r w:rsidRPr="002413E9">
        <w:rPr>
          <w:rFonts w:ascii="Times New Roman" w:hAnsi="Times New Roman" w:cs="Times New Roman"/>
          <w:sz w:val="24"/>
          <w:szCs w:val="24"/>
        </w:rPr>
        <w:t>Veteriner kontrol ve araştırma enstitüleri</w:t>
      </w:r>
    </w:p>
    <w:p w:rsidR="00696B0F" w:rsidRPr="00B749E3" w:rsidRDefault="00696B0F" w:rsidP="00696B0F">
      <w:pPr>
        <w:spacing w:after="0" w:line="26" w:lineRule="atLeast"/>
        <w:jc w:val="both"/>
        <w:rPr>
          <w:rFonts w:ascii="Times New Roman" w:eastAsiaTheme="minorHAnsi" w:hAnsi="Times New Roman" w:cs="Times New Roman"/>
          <w:sz w:val="24"/>
          <w:szCs w:val="24"/>
        </w:rPr>
      </w:pPr>
    </w:p>
    <w:p w:rsidR="00696B0F" w:rsidRDefault="00696B0F" w:rsidP="00696B0F"/>
    <w:p w:rsidR="007E50BC" w:rsidRDefault="007E50BC"/>
    <w:sectPr w:rsidR="007E50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40B" w:rsidRDefault="006D740B">
      <w:pPr>
        <w:spacing w:after="0" w:line="240" w:lineRule="auto"/>
      </w:pPr>
      <w:r>
        <w:separator/>
      </w:r>
    </w:p>
  </w:endnote>
  <w:endnote w:type="continuationSeparator" w:id="0">
    <w:p w:rsidR="006D740B" w:rsidRDefault="006D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brima">
    <w:panose1 w:val="02000000000000000000"/>
    <w:charset w:val="A2"/>
    <w:family w:val="auto"/>
    <w:pitch w:val="variable"/>
    <w:sig w:usb0="A000005F" w:usb1="02000041" w:usb2="00000800" w:usb3="00000000" w:csb0="00000093" w:csb1="00000000"/>
  </w:font>
  <w:font w:name="ヒラギノ明朝 Pro W3">
    <w:altName w:val="MS Mincho"/>
    <w:charset w:val="80"/>
    <w:family w:val="auto"/>
    <w:pitch w:val="variable"/>
    <w:sig w:usb0="00000001" w:usb1="08070000" w:usb2="01000417"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806360"/>
      <w:docPartObj>
        <w:docPartGallery w:val="Page Numbers (Bottom of Page)"/>
        <w:docPartUnique/>
      </w:docPartObj>
    </w:sdtPr>
    <w:sdtContent>
      <w:p w:rsidR="00F90FF6" w:rsidRDefault="00F90FF6">
        <w:pPr>
          <w:pStyle w:val="AltBilgi"/>
          <w:jc w:val="center"/>
        </w:pPr>
        <w:r>
          <w:fldChar w:fldCharType="begin"/>
        </w:r>
        <w:r>
          <w:instrText>PAGE   \* MERGEFORMAT</w:instrText>
        </w:r>
        <w:r>
          <w:fldChar w:fldCharType="separate"/>
        </w:r>
        <w:r>
          <w:rPr>
            <w:noProof/>
          </w:rPr>
          <w:t>17</w:t>
        </w:r>
        <w:r>
          <w:fldChar w:fldCharType="end"/>
        </w:r>
      </w:p>
    </w:sdtContent>
  </w:sdt>
  <w:p w:rsidR="00F90FF6" w:rsidRDefault="00F90F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40B" w:rsidRDefault="006D740B">
      <w:pPr>
        <w:spacing w:after="0" w:line="240" w:lineRule="auto"/>
      </w:pPr>
      <w:r>
        <w:separator/>
      </w:r>
    </w:p>
  </w:footnote>
  <w:footnote w:type="continuationSeparator" w:id="0">
    <w:p w:rsidR="006D740B" w:rsidRDefault="006D7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6248"/>
    <w:multiLevelType w:val="hybridMultilevel"/>
    <w:tmpl w:val="4FDE73C6"/>
    <w:lvl w:ilvl="0" w:tplc="EF1A66A4">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46AC8"/>
    <w:multiLevelType w:val="hybridMultilevel"/>
    <w:tmpl w:val="32DEFC66"/>
    <w:lvl w:ilvl="0" w:tplc="A32A2B94">
      <w:start w:val="1"/>
      <w:numFmt w:val="lowerLetter"/>
      <w:lvlText w:val="(%1)"/>
      <w:lvlJc w:val="left"/>
      <w:pPr>
        <w:ind w:left="1128" w:hanging="420"/>
      </w:pPr>
      <w:rPr>
        <w:rFonts w:ascii="Times New Roman" w:eastAsiaTheme="minorHAnsi" w:hAnsi="Times New Roman" w:cs="Times New Roman"/>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8E963E4"/>
    <w:multiLevelType w:val="hybridMultilevel"/>
    <w:tmpl w:val="47F4B196"/>
    <w:lvl w:ilvl="0" w:tplc="7FAA1E4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F03784D"/>
    <w:multiLevelType w:val="hybridMultilevel"/>
    <w:tmpl w:val="2C3A222E"/>
    <w:lvl w:ilvl="0" w:tplc="C8ECAA92">
      <w:start w:val="1"/>
      <w:numFmt w:val="lowerLetter"/>
      <w:lvlText w:val="(%1)"/>
      <w:lvlJc w:val="left"/>
      <w:pPr>
        <w:ind w:left="1080" w:hanging="360"/>
      </w:pPr>
      <w:rPr>
        <w:rFonts w:ascii="Times New Roman" w:hAnsi="Times New Roman" w:cs="Times New Roman" w:hint="default"/>
        <w:sz w:val="24"/>
        <w:szCs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0AC2489"/>
    <w:multiLevelType w:val="hybridMultilevel"/>
    <w:tmpl w:val="64162E5A"/>
    <w:lvl w:ilvl="0" w:tplc="802C7628">
      <w:start w:val="1"/>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35134E4A"/>
    <w:multiLevelType w:val="hybridMultilevel"/>
    <w:tmpl w:val="B49A0DCC"/>
    <w:lvl w:ilvl="0" w:tplc="BED0C8E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432352A4"/>
    <w:multiLevelType w:val="hybridMultilevel"/>
    <w:tmpl w:val="08D4FAC6"/>
    <w:lvl w:ilvl="0" w:tplc="D75435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9B42F4"/>
    <w:multiLevelType w:val="hybridMultilevel"/>
    <w:tmpl w:val="5F8E3448"/>
    <w:lvl w:ilvl="0" w:tplc="3AF662F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4ED338C6"/>
    <w:multiLevelType w:val="hybridMultilevel"/>
    <w:tmpl w:val="11A2F2C2"/>
    <w:lvl w:ilvl="0" w:tplc="C47C3D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922C81"/>
    <w:multiLevelType w:val="hybridMultilevel"/>
    <w:tmpl w:val="F13E7CEC"/>
    <w:lvl w:ilvl="0" w:tplc="0B4833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57F0501"/>
    <w:multiLevelType w:val="hybridMultilevel"/>
    <w:tmpl w:val="54EE8C3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A3246AB"/>
    <w:multiLevelType w:val="hybridMultilevel"/>
    <w:tmpl w:val="7388BE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DB17B48"/>
    <w:multiLevelType w:val="hybridMultilevel"/>
    <w:tmpl w:val="3F32D0A4"/>
    <w:lvl w:ilvl="0" w:tplc="CA04849E">
      <w:start w:val="1"/>
      <w:numFmt w:val="lowerLetter"/>
      <w:lvlText w:val="(%1)"/>
      <w:lvlJc w:val="left"/>
      <w:pPr>
        <w:ind w:left="1428" w:hanging="360"/>
      </w:pPr>
      <w:rPr>
        <w:rFonts w:eastAsiaTheme="minorHAnsi"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74D42976"/>
    <w:multiLevelType w:val="hybridMultilevel"/>
    <w:tmpl w:val="77FA414E"/>
    <w:lvl w:ilvl="0" w:tplc="CE2016A8">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12"/>
  </w:num>
  <w:num w:numId="5">
    <w:abstractNumId w:val="13"/>
  </w:num>
  <w:num w:numId="6">
    <w:abstractNumId w:val="3"/>
  </w:num>
  <w:num w:numId="7">
    <w:abstractNumId w:val="0"/>
  </w:num>
  <w:num w:numId="8">
    <w:abstractNumId w:val="4"/>
  </w:num>
  <w:num w:numId="9">
    <w:abstractNumId w:val="10"/>
  </w:num>
  <w:num w:numId="10">
    <w:abstractNumId w:val="5"/>
  </w:num>
  <w:num w:numId="11">
    <w:abstractNumId w:val="11"/>
  </w:num>
  <w:num w:numId="12">
    <w:abstractNumId w:val="6"/>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B0F"/>
    <w:rsid w:val="000345C5"/>
    <w:rsid w:val="000563AB"/>
    <w:rsid w:val="00083018"/>
    <w:rsid w:val="000853A0"/>
    <w:rsid w:val="000A3978"/>
    <w:rsid w:val="000D0BA3"/>
    <w:rsid w:val="000F4EB2"/>
    <w:rsid w:val="00114E8D"/>
    <w:rsid w:val="0013670D"/>
    <w:rsid w:val="00144FED"/>
    <w:rsid w:val="001527BC"/>
    <w:rsid w:val="00162588"/>
    <w:rsid w:val="00195660"/>
    <w:rsid w:val="001C20B7"/>
    <w:rsid w:val="002413E9"/>
    <w:rsid w:val="002A7FA0"/>
    <w:rsid w:val="002E0376"/>
    <w:rsid w:val="002E452E"/>
    <w:rsid w:val="002F494D"/>
    <w:rsid w:val="00306C66"/>
    <w:rsid w:val="00307E0C"/>
    <w:rsid w:val="0032100F"/>
    <w:rsid w:val="00340993"/>
    <w:rsid w:val="00360753"/>
    <w:rsid w:val="003A0DE0"/>
    <w:rsid w:val="003A3083"/>
    <w:rsid w:val="003E7B51"/>
    <w:rsid w:val="003F2CA6"/>
    <w:rsid w:val="00415574"/>
    <w:rsid w:val="00424E23"/>
    <w:rsid w:val="004254BB"/>
    <w:rsid w:val="004C273B"/>
    <w:rsid w:val="005025D5"/>
    <w:rsid w:val="00567216"/>
    <w:rsid w:val="00575DAE"/>
    <w:rsid w:val="00586D45"/>
    <w:rsid w:val="0058746C"/>
    <w:rsid w:val="00591E12"/>
    <w:rsid w:val="00593F03"/>
    <w:rsid w:val="005B23E5"/>
    <w:rsid w:val="005D02D4"/>
    <w:rsid w:val="006002EB"/>
    <w:rsid w:val="00636B2D"/>
    <w:rsid w:val="00654C2F"/>
    <w:rsid w:val="006665D2"/>
    <w:rsid w:val="00674126"/>
    <w:rsid w:val="0068170C"/>
    <w:rsid w:val="00696B0F"/>
    <w:rsid w:val="006A5257"/>
    <w:rsid w:val="006D38C9"/>
    <w:rsid w:val="006D740B"/>
    <w:rsid w:val="006E1549"/>
    <w:rsid w:val="00726E45"/>
    <w:rsid w:val="007A1EB5"/>
    <w:rsid w:val="007C1B11"/>
    <w:rsid w:val="007D42E0"/>
    <w:rsid w:val="007E50BC"/>
    <w:rsid w:val="007F2C8F"/>
    <w:rsid w:val="007F6A0A"/>
    <w:rsid w:val="008A66BF"/>
    <w:rsid w:val="008D7617"/>
    <w:rsid w:val="008E30B8"/>
    <w:rsid w:val="00916D7B"/>
    <w:rsid w:val="0092033B"/>
    <w:rsid w:val="00977DDE"/>
    <w:rsid w:val="0099135C"/>
    <w:rsid w:val="009A1A9D"/>
    <w:rsid w:val="009E499D"/>
    <w:rsid w:val="00A03C69"/>
    <w:rsid w:val="00A06476"/>
    <w:rsid w:val="00A25D27"/>
    <w:rsid w:val="00A4242A"/>
    <w:rsid w:val="00A768EC"/>
    <w:rsid w:val="00A82F44"/>
    <w:rsid w:val="00A84BDE"/>
    <w:rsid w:val="00AB2C8E"/>
    <w:rsid w:val="00AD165C"/>
    <w:rsid w:val="00AF3B80"/>
    <w:rsid w:val="00B2021A"/>
    <w:rsid w:val="00B542A2"/>
    <w:rsid w:val="00B81126"/>
    <w:rsid w:val="00BA27B2"/>
    <w:rsid w:val="00BA2964"/>
    <w:rsid w:val="00BA2EA4"/>
    <w:rsid w:val="00BC42C6"/>
    <w:rsid w:val="00BF516D"/>
    <w:rsid w:val="00BF751A"/>
    <w:rsid w:val="00C57999"/>
    <w:rsid w:val="00C75061"/>
    <w:rsid w:val="00C80578"/>
    <w:rsid w:val="00C95A2A"/>
    <w:rsid w:val="00CB7CCF"/>
    <w:rsid w:val="00CD48C2"/>
    <w:rsid w:val="00CD758F"/>
    <w:rsid w:val="00D15D4B"/>
    <w:rsid w:val="00D57320"/>
    <w:rsid w:val="00DB4505"/>
    <w:rsid w:val="00DB514B"/>
    <w:rsid w:val="00DC38A1"/>
    <w:rsid w:val="00DE0E6A"/>
    <w:rsid w:val="00DE327E"/>
    <w:rsid w:val="00DE5243"/>
    <w:rsid w:val="00E6416C"/>
    <w:rsid w:val="00E944CB"/>
    <w:rsid w:val="00EA1E20"/>
    <w:rsid w:val="00EA745C"/>
    <w:rsid w:val="00ED6D7C"/>
    <w:rsid w:val="00EF2630"/>
    <w:rsid w:val="00EF539A"/>
    <w:rsid w:val="00F03F2D"/>
    <w:rsid w:val="00F23E0A"/>
    <w:rsid w:val="00F41980"/>
    <w:rsid w:val="00F90FF6"/>
    <w:rsid w:val="00F930B0"/>
    <w:rsid w:val="00FA194B"/>
    <w:rsid w:val="00FE4BF0"/>
    <w:rsid w:val="00FF16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C225"/>
  <w15:chartTrackingRefBased/>
  <w15:docId w15:val="{C0DD69BF-016E-4C9D-854A-48F691B8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B0F"/>
    <w:rPr>
      <w:rFonts w:eastAsia="Bat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96B0F"/>
    <w:rPr>
      <w:color w:val="0563C1" w:themeColor="hyperlink"/>
      <w:u w:val="single"/>
    </w:rPr>
  </w:style>
  <w:style w:type="paragraph" w:customStyle="1" w:styleId="Default">
    <w:name w:val="Default"/>
    <w:rsid w:val="00696B0F"/>
    <w:pPr>
      <w:autoSpaceDE w:val="0"/>
      <w:autoSpaceDN w:val="0"/>
      <w:adjustRightInd w:val="0"/>
      <w:spacing w:after="0" w:line="240" w:lineRule="auto"/>
    </w:pPr>
    <w:rPr>
      <w:rFonts w:ascii="Calibri" w:eastAsia="Batang" w:hAnsi="Calibri" w:cs="Calibri"/>
      <w:color w:val="000000"/>
      <w:sz w:val="24"/>
      <w:szCs w:val="24"/>
    </w:rPr>
  </w:style>
  <w:style w:type="paragraph" w:styleId="ListeParagraf">
    <w:name w:val="List Paragraph"/>
    <w:basedOn w:val="Normal"/>
    <w:uiPriority w:val="34"/>
    <w:qFormat/>
    <w:rsid w:val="00696B0F"/>
    <w:pPr>
      <w:ind w:left="720"/>
      <w:contextualSpacing/>
    </w:pPr>
  </w:style>
  <w:style w:type="paragraph" w:customStyle="1" w:styleId="metin">
    <w:name w:val="metin"/>
    <w:basedOn w:val="Normal"/>
    <w:rsid w:val="00696B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696B0F"/>
  </w:style>
  <w:style w:type="paragraph" w:styleId="stBilgi">
    <w:name w:val="header"/>
    <w:basedOn w:val="Normal"/>
    <w:link w:val="stBilgiChar"/>
    <w:uiPriority w:val="99"/>
    <w:unhideWhenUsed/>
    <w:rsid w:val="00696B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6B0F"/>
    <w:rPr>
      <w:rFonts w:eastAsia="Batang"/>
    </w:rPr>
  </w:style>
  <w:style w:type="paragraph" w:styleId="AltBilgi">
    <w:name w:val="footer"/>
    <w:basedOn w:val="Normal"/>
    <w:link w:val="AltBilgiChar"/>
    <w:uiPriority w:val="99"/>
    <w:unhideWhenUsed/>
    <w:rsid w:val="00696B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6B0F"/>
    <w:rPr>
      <w:rFonts w:eastAsia="Batang"/>
    </w:rPr>
  </w:style>
  <w:style w:type="character" w:customStyle="1" w:styleId="BalonMetniChar">
    <w:name w:val="Balon Metni Char"/>
    <w:basedOn w:val="VarsaylanParagrafYazTipi"/>
    <w:link w:val="BalonMetni"/>
    <w:uiPriority w:val="99"/>
    <w:semiHidden/>
    <w:rsid w:val="00696B0F"/>
    <w:rPr>
      <w:rFonts w:ascii="Segoe UI" w:eastAsia="Batang" w:hAnsi="Segoe UI" w:cs="Segoe UI"/>
      <w:sz w:val="18"/>
      <w:szCs w:val="18"/>
    </w:rPr>
  </w:style>
  <w:style w:type="paragraph" w:styleId="BalonMetni">
    <w:name w:val="Balloon Text"/>
    <w:basedOn w:val="Normal"/>
    <w:link w:val="BalonMetniChar"/>
    <w:uiPriority w:val="99"/>
    <w:semiHidden/>
    <w:unhideWhenUsed/>
    <w:rsid w:val="00696B0F"/>
    <w:pPr>
      <w:spacing w:after="0" w:line="240" w:lineRule="auto"/>
    </w:pPr>
    <w:rPr>
      <w:rFonts w:ascii="Segoe UI" w:hAnsi="Segoe UI" w:cs="Segoe UI"/>
      <w:sz w:val="18"/>
      <w:szCs w:val="18"/>
    </w:rPr>
  </w:style>
  <w:style w:type="character" w:customStyle="1" w:styleId="spelle">
    <w:name w:val="spelle"/>
    <w:basedOn w:val="VarsaylanParagrafYazTipi"/>
    <w:rsid w:val="00696B0F"/>
  </w:style>
  <w:style w:type="paragraph" w:styleId="NormalWeb">
    <w:name w:val="Normal (Web)"/>
    <w:basedOn w:val="Normal"/>
    <w:rsid w:val="00696B0F"/>
    <w:pPr>
      <w:spacing w:before="100" w:beforeAutospacing="1" w:after="100" w:afterAutospacing="1" w:line="240" w:lineRule="auto"/>
    </w:pPr>
    <w:rPr>
      <w:rFonts w:ascii="Arial Unicode MS" w:eastAsia="Arial Unicode MS" w:hAnsi="Arial Unicode MS" w:cs="Arial Unicode M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02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176D9-2450-4566-B5A3-E42B0D2D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4207</TotalTime>
  <Pages>22</Pages>
  <Words>9944</Words>
  <Characters>56687</Characters>
  <Application>Microsoft Office Word</Application>
  <DocSecurity>0</DocSecurity>
  <Lines>472</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Bulent Eyyupoglu</dc:creator>
  <cp:keywords/>
  <dc:description/>
  <cp:lastModifiedBy>Yusuf Ziya Saritop</cp:lastModifiedBy>
  <cp:revision>31</cp:revision>
  <dcterms:created xsi:type="dcterms:W3CDTF">2020-08-31T11:57:00Z</dcterms:created>
  <dcterms:modified xsi:type="dcterms:W3CDTF">2020-09-07T07:22:00Z</dcterms:modified>
</cp:coreProperties>
</file>