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C44B" w14:textId="000699D0" w:rsidR="007733C7" w:rsidRPr="007733C7" w:rsidRDefault="007733C7" w:rsidP="00D12E02">
      <w:pPr>
        <w:tabs>
          <w:tab w:val="left" w:pos="6135"/>
        </w:tabs>
        <w:spacing w:line="276" w:lineRule="auto"/>
        <w:jc w:val="both"/>
        <w:rPr>
          <w:rFonts w:ascii="Cambria" w:hAnsi="Cambria" w:cs="Arial"/>
          <w:b/>
          <w:bCs/>
        </w:rPr>
      </w:pPr>
      <w:r>
        <w:rPr>
          <w:rFonts w:ascii="Cambria" w:hAnsi="Cambria" w:cs="Arial"/>
          <w:b/>
          <w:bCs/>
          <w:sz w:val="36"/>
          <w:szCs w:val="36"/>
        </w:rPr>
        <w:tab/>
      </w:r>
      <w:r>
        <w:rPr>
          <w:rFonts w:ascii="Cambria" w:hAnsi="Cambria" w:cs="Arial"/>
          <w:b/>
          <w:bCs/>
          <w:sz w:val="36"/>
          <w:szCs w:val="36"/>
        </w:rPr>
        <w:tab/>
        <w:t xml:space="preserve">                </w:t>
      </w:r>
      <w:r w:rsidRPr="007733C7">
        <w:rPr>
          <w:rFonts w:ascii="Cambria" w:hAnsi="Cambria" w:cs="Arial"/>
          <w:b/>
          <w:bCs/>
        </w:rPr>
        <w:t>27.04.2022</w:t>
      </w:r>
    </w:p>
    <w:p w14:paraId="085B13E3" w14:textId="77777777" w:rsidR="007733C7" w:rsidRDefault="007733C7" w:rsidP="00D12E02">
      <w:pPr>
        <w:tabs>
          <w:tab w:val="left" w:pos="6135"/>
        </w:tabs>
        <w:spacing w:line="276" w:lineRule="auto"/>
        <w:jc w:val="center"/>
        <w:rPr>
          <w:rFonts w:ascii="Cambria" w:hAnsi="Cambria" w:cs="Arial"/>
          <w:b/>
          <w:bCs/>
          <w:sz w:val="36"/>
          <w:szCs w:val="36"/>
        </w:rPr>
      </w:pPr>
    </w:p>
    <w:p w14:paraId="7146EC30" w14:textId="73450E25" w:rsidR="00316911" w:rsidRPr="00B9363F" w:rsidRDefault="00963D85" w:rsidP="00D12E02">
      <w:pPr>
        <w:tabs>
          <w:tab w:val="left" w:pos="6135"/>
        </w:tabs>
        <w:spacing w:line="276" w:lineRule="auto"/>
        <w:jc w:val="center"/>
        <w:rPr>
          <w:rFonts w:ascii="Cambria" w:hAnsi="Cambria" w:cs="Arial"/>
          <w:b/>
          <w:bCs/>
        </w:rPr>
      </w:pPr>
      <w:r>
        <w:rPr>
          <w:rFonts w:ascii="Cambria" w:hAnsi="Cambria" w:cs="Arial"/>
          <w:b/>
          <w:bCs/>
        </w:rPr>
        <w:t>Yalova’daki k</w:t>
      </w:r>
      <w:r w:rsidR="00316911" w:rsidRPr="00B9363F">
        <w:rPr>
          <w:rFonts w:ascii="Cambria" w:hAnsi="Cambria" w:cs="Arial"/>
          <w:b/>
          <w:bCs/>
        </w:rPr>
        <w:t>arbon elyaf kompozit malzeme üretim tesisi, 2023’te üretime başlıyor</w:t>
      </w:r>
    </w:p>
    <w:p w14:paraId="5BC82C7A" w14:textId="77777777" w:rsidR="00316911" w:rsidRDefault="00316911" w:rsidP="00D12E02">
      <w:pPr>
        <w:tabs>
          <w:tab w:val="left" w:pos="6135"/>
        </w:tabs>
        <w:spacing w:line="276" w:lineRule="auto"/>
        <w:jc w:val="center"/>
        <w:rPr>
          <w:rFonts w:ascii="Cambria" w:hAnsi="Cambria" w:cs="Arial"/>
          <w:b/>
          <w:bCs/>
          <w:sz w:val="36"/>
          <w:szCs w:val="36"/>
        </w:rPr>
      </w:pPr>
    </w:p>
    <w:p w14:paraId="2AAE344C" w14:textId="7C675B6F" w:rsidR="00316911" w:rsidRDefault="00377F9B" w:rsidP="00D12E02">
      <w:pPr>
        <w:tabs>
          <w:tab w:val="left" w:pos="6135"/>
        </w:tabs>
        <w:spacing w:line="276" w:lineRule="auto"/>
        <w:jc w:val="center"/>
        <w:rPr>
          <w:rFonts w:ascii="Cambria" w:hAnsi="Cambria" w:cs="Arial"/>
          <w:b/>
          <w:bCs/>
          <w:sz w:val="36"/>
          <w:szCs w:val="36"/>
        </w:rPr>
      </w:pPr>
      <w:r w:rsidRPr="00377F9B">
        <w:rPr>
          <w:rFonts w:ascii="Cambria" w:hAnsi="Cambria" w:cs="Arial"/>
          <w:b/>
          <w:bCs/>
          <w:sz w:val="36"/>
          <w:szCs w:val="36"/>
        </w:rPr>
        <w:t>DowAksa</w:t>
      </w:r>
      <w:r w:rsidR="00316911">
        <w:rPr>
          <w:rFonts w:ascii="Cambria" w:hAnsi="Cambria" w:cs="Arial"/>
          <w:b/>
          <w:bCs/>
          <w:sz w:val="36"/>
          <w:szCs w:val="36"/>
        </w:rPr>
        <w:t>’nın</w:t>
      </w:r>
      <w:r w:rsidRPr="00377F9B">
        <w:rPr>
          <w:rFonts w:ascii="Cambria" w:hAnsi="Cambria" w:cs="Arial"/>
          <w:b/>
          <w:bCs/>
          <w:sz w:val="36"/>
          <w:szCs w:val="36"/>
        </w:rPr>
        <w:t xml:space="preserve"> yeni </w:t>
      </w:r>
      <w:r w:rsidR="00316911">
        <w:rPr>
          <w:rFonts w:ascii="Cambria" w:hAnsi="Cambria" w:cs="Arial"/>
          <w:b/>
          <w:bCs/>
          <w:sz w:val="36"/>
          <w:szCs w:val="36"/>
        </w:rPr>
        <w:t>entegre tesisinin temelini atıldı</w:t>
      </w:r>
    </w:p>
    <w:p w14:paraId="3B16DC4A" w14:textId="72865466" w:rsidR="00441DDF" w:rsidRDefault="00441DDF" w:rsidP="00D12E02">
      <w:pPr>
        <w:tabs>
          <w:tab w:val="left" w:pos="6135"/>
        </w:tabs>
        <w:spacing w:line="276" w:lineRule="auto"/>
        <w:jc w:val="center"/>
        <w:rPr>
          <w:rFonts w:ascii="Cambria" w:hAnsi="Cambria" w:cs="Arial"/>
          <w:b/>
          <w:bCs/>
        </w:rPr>
      </w:pPr>
    </w:p>
    <w:p w14:paraId="2660BF79" w14:textId="4FC60C60" w:rsidR="009F6B02" w:rsidRDefault="00316911" w:rsidP="00D12E02">
      <w:pPr>
        <w:tabs>
          <w:tab w:val="left" w:pos="6135"/>
        </w:tabs>
        <w:spacing w:line="276" w:lineRule="auto"/>
        <w:jc w:val="center"/>
        <w:rPr>
          <w:rFonts w:ascii="Cambria" w:hAnsi="Cambria" w:cs="Arial"/>
          <w:b/>
          <w:bCs/>
        </w:rPr>
      </w:pPr>
      <w:r>
        <w:rPr>
          <w:rFonts w:ascii="Cambria" w:hAnsi="Cambria" w:cs="Arial"/>
          <w:b/>
          <w:bCs/>
        </w:rPr>
        <w:t xml:space="preserve">DowAksa’nın </w:t>
      </w:r>
      <w:r w:rsidR="002A2591">
        <w:rPr>
          <w:rFonts w:ascii="Cambria" w:hAnsi="Cambria" w:cs="Arial"/>
          <w:b/>
          <w:bCs/>
        </w:rPr>
        <w:t>Yalova’da 117 bin metrekarelik alana kurulacak</w:t>
      </w:r>
      <w:r w:rsidRPr="00316911">
        <w:rPr>
          <w:rFonts w:ascii="Cambria" w:hAnsi="Cambria" w:cs="Arial"/>
          <w:b/>
          <w:bCs/>
        </w:rPr>
        <w:t xml:space="preserve"> </w:t>
      </w:r>
      <w:r>
        <w:rPr>
          <w:rFonts w:ascii="Cambria" w:hAnsi="Cambria" w:cs="Arial"/>
          <w:b/>
          <w:bCs/>
        </w:rPr>
        <w:t>yeni entegre tesisi</w:t>
      </w:r>
      <w:r w:rsidR="002A2591">
        <w:rPr>
          <w:rFonts w:ascii="Cambria" w:hAnsi="Cambria" w:cs="Arial"/>
          <w:b/>
          <w:bCs/>
        </w:rPr>
        <w:t>, 2023’</w:t>
      </w:r>
      <w:r>
        <w:rPr>
          <w:rFonts w:ascii="Cambria" w:hAnsi="Cambria" w:cs="Arial"/>
          <w:b/>
          <w:bCs/>
        </w:rPr>
        <w:t>te</w:t>
      </w:r>
      <w:r w:rsidR="002A2591">
        <w:rPr>
          <w:rFonts w:ascii="Cambria" w:hAnsi="Cambria" w:cs="Arial"/>
          <w:b/>
          <w:bCs/>
        </w:rPr>
        <w:t xml:space="preserve"> </w:t>
      </w:r>
      <w:r w:rsidR="002A2591" w:rsidRPr="00B3110B">
        <w:rPr>
          <w:rFonts w:ascii="Cambria" w:hAnsi="Cambria" w:cs="Arial"/>
          <w:b/>
          <w:bCs/>
        </w:rPr>
        <w:t>tam kapasiteyle</w:t>
      </w:r>
      <w:r w:rsidR="002A2591">
        <w:rPr>
          <w:rFonts w:ascii="Cambria" w:hAnsi="Cambria" w:cs="Arial"/>
          <w:b/>
          <w:bCs/>
        </w:rPr>
        <w:t xml:space="preserve"> üretime başlayacak.</w:t>
      </w:r>
      <w:r w:rsidR="00355209">
        <w:rPr>
          <w:rFonts w:ascii="Cambria" w:hAnsi="Cambria" w:cs="Arial"/>
          <w:b/>
          <w:bCs/>
        </w:rPr>
        <w:t xml:space="preserve"> </w:t>
      </w:r>
      <w:r w:rsidR="00A31810">
        <w:rPr>
          <w:rFonts w:ascii="Cambria" w:hAnsi="Cambria" w:cs="Arial"/>
          <w:b/>
          <w:bCs/>
        </w:rPr>
        <w:t>Tesis, Türkiye’nin karbon elyaf kullanan endüstriyel sektörlerdeki payını artıracak.</w:t>
      </w:r>
    </w:p>
    <w:p w14:paraId="6C861782" w14:textId="6F40C56B" w:rsidR="002A2591" w:rsidRDefault="002A2591" w:rsidP="00D12E02">
      <w:pPr>
        <w:tabs>
          <w:tab w:val="left" w:pos="6135"/>
        </w:tabs>
        <w:spacing w:line="276" w:lineRule="auto"/>
        <w:jc w:val="center"/>
        <w:rPr>
          <w:rFonts w:ascii="Cambria" w:hAnsi="Cambria" w:cs="Arial"/>
          <w:b/>
          <w:bCs/>
        </w:rPr>
      </w:pPr>
    </w:p>
    <w:p w14:paraId="37CC92DF" w14:textId="077317F7" w:rsidR="00377F9B" w:rsidRDefault="007733C7" w:rsidP="002E271F">
      <w:pPr>
        <w:tabs>
          <w:tab w:val="left" w:pos="6135"/>
        </w:tabs>
        <w:spacing w:line="276" w:lineRule="auto"/>
        <w:jc w:val="both"/>
        <w:rPr>
          <w:rFonts w:ascii="Cambria" w:hAnsi="Cambria" w:cs="Arial"/>
          <w:bCs/>
        </w:rPr>
      </w:pPr>
      <w:r w:rsidRPr="002E271F">
        <w:rPr>
          <w:rFonts w:ascii="Cambria" w:hAnsi="Cambria" w:cs="Arial"/>
          <w:b/>
          <w:bCs/>
        </w:rPr>
        <w:t xml:space="preserve">YALOVA </w:t>
      </w:r>
      <w:r w:rsidR="008922BE" w:rsidRPr="002E271F">
        <w:rPr>
          <w:rFonts w:ascii="Cambria" w:hAnsi="Cambria" w:cs="Arial"/>
          <w:b/>
          <w:bCs/>
        </w:rPr>
        <w:t>–</w:t>
      </w:r>
      <w:r w:rsidRPr="002E271F">
        <w:rPr>
          <w:rFonts w:ascii="Cambria" w:hAnsi="Cambria" w:cs="Arial"/>
          <w:b/>
          <w:bCs/>
        </w:rPr>
        <w:t xml:space="preserve"> </w:t>
      </w:r>
      <w:r w:rsidR="008922BE" w:rsidRPr="002E271F">
        <w:rPr>
          <w:rFonts w:ascii="Cambria" w:hAnsi="Cambria" w:cs="Arial"/>
        </w:rPr>
        <w:t xml:space="preserve">Katma değerli karbon </w:t>
      </w:r>
      <w:r w:rsidR="005D70EC">
        <w:rPr>
          <w:rFonts w:ascii="Cambria" w:hAnsi="Cambria" w:cs="Arial"/>
        </w:rPr>
        <w:t>elyaf</w:t>
      </w:r>
      <w:r w:rsidR="008922BE" w:rsidRPr="002E271F">
        <w:rPr>
          <w:rFonts w:ascii="Cambria" w:hAnsi="Cambria" w:cs="Arial"/>
        </w:rPr>
        <w:t xml:space="preserve"> kompozit </w:t>
      </w:r>
      <w:r w:rsidR="002E2884">
        <w:rPr>
          <w:rFonts w:ascii="Cambria" w:hAnsi="Cambria" w:cs="Arial"/>
        </w:rPr>
        <w:t xml:space="preserve">malzeme </w:t>
      </w:r>
      <w:r w:rsidR="008922BE" w:rsidRPr="002E271F">
        <w:rPr>
          <w:rFonts w:ascii="Cambria" w:hAnsi="Cambria" w:cs="Arial"/>
        </w:rPr>
        <w:t>üreticisi DowAksa, Yalova</w:t>
      </w:r>
      <w:r w:rsidR="002E2884">
        <w:rPr>
          <w:rFonts w:ascii="Cambria" w:hAnsi="Cambria" w:cs="Arial"/>
        </w:rPr>
        <w:t xml:space="preserve">’da kuracağı </w:t>
      </w:r>
      <w:r w:rsidR="008922BE" w:rsidRPr="002E271F">
        <w:rPr>
          <w:rFonts w:ascii="Cambria" w:hAnsi="Cambria" w:cs="Arial"/>
        </w:rPr>
        <w:t>yeni entegre üretim tesisi</w:t>
      </w:r>
      <w:r w:rsidR="002E2884">
        <w:rPr>
          <w:rFonts w:ascii="Cambria" w:hAnsi="Cambria" w:cs="Arial"/>
        </w:rPr>
        <w:t>nin</w:t>
      </w:r>
      <w:r w:rsidR="008922BE" w:rsidRPr="002E271F">
        <w:rPr>
          <w:rFonts w:ascii="Cambria" w:hAnsi="Cambria" w:cs="Arial"/>
        </w:rPr>
        <w:t xml:space="preserve"> temel atma töreni</w:t>
      </w:r>
      <w:r w:rsidR="002E2884">
        <w:rPr>
          <w:rFonts w:ascii="Cambria" w:hAnsi="Cambria" w:cs="Arial"/>
        </w:rPr>
        <w:t>ni</w:t>
      </w:r>
      <w:r w:rsidR="008922BE" w:rsidRPr="002E271F">
        <w:rPr>
          <w:rFonts w:ascii="Cambria" w:hAnsi="Cambria" w:cs="Arial"/>
        </w:rPr>
        <w:t xml:space="preserve"> </w:t>
      </w:r>
      <w:r w:rsidR="002E2884">
        <w:rPr>
          <w:rFonts w:ascii="Cambria" w:hAnsi="Cambria" w:cs="Arial"/>
        </w:rPr>
        <w:t>gerçekleştirdi</w:t>
      </w:r>
      <w:r w:rsidR="008922BE" w:rsidRPr="002E271F">
        <w:rPr>
          <w:rFonts w:ascii="Cambria" w:hAnsi="Cambria" w:cs="Arial"/>
        </w:rPr>
        <w:t xml:space="preserve">. </w:t>
      </w:r>
      <w:r w:rsidR="008922BE" w:rsidRPr="00B3110B">
        <w:rPr>
          <w:rFonts w:ascii="Cambria" w:hAnsi="Cambria" w:cs="Arial"/>
        </w:rPr>
        <w:t xml:space="preserve">Törene </w:t>
      </w:r>
      <w:r w:rsidR="00C8558E" w:rsidRPr="00B3110B">
        <w:rPr>
          <w:rFonts w:ascii="Cambria" w:hAnsi="Cambria" w:cs="Arial"/>
          <w:bCs/>
        </w:rPr>
        <w:t>T.C. Sanayi ve Teknoloji Bakanı Mustafa Varank,</w:t>
      </w:r>
      <w:r w:rsidR="00E37505" w:rsidRPr="00B3110B">
        <w:rPr>
          <w:rFonts w:ascii="Cambria" w:hAnsi="Cambria" w:cs="Arial"/>
          <w:bCs/>
        </w:rPr>
        <w:t xml:space="preserve"> Yalova Valisi Muammer Erol, </w:t>
      </w:r>
      <w:r w:rsidR="00A13CED">
        <w:rPr>
          <w:rFonts w:ascii="Cambria" w:hAnsi="Cambria" w:cs="Arial"/>
          <w:bCs/>
        </w:rPr>
        <w:t xml:space="preserve">Yalova Milletvekili Meliha Akyol, </w:t>
      </w:r>
      <w:r w:rsidR="00E37505" w:rsidRPr="00B3110B">
        <w:rPr>
          <w:rFonts w:ascii="Cambria" w:hAnsi="Cambria" w:cs="Arial"/>
          <w:bCs/>
        </w:rPr>
        <w:t xml:space="preserve">Yalova Belediye Başkan Vekili Mustafa Tutuk, </w:t>
      </w:r>
      <w:r w:rsidR="003930D4" w:rsidRPr="00B3110B">
        <w:rPr>
          <w:rFonts w:ascii="Cambria" w:hAnsi="Cambria" w:cs="Arial"/>
          <w:bCs/>
        </w:rPr>
        <w:t xml:space="preserve">Akkök Holding Yönetim Kurulu Başkanı Raif Ali Dinçkök, Akkök Holding İcra Kurulu Başkanı </w:t>
      </w:r>
      <w:r w:rsidR="009A24DB" w:rsidRPr="00B3110B">
        <w:rPr>
          <w:rFonts w:ascii="Cambria" w:hAnsi="Cambria" w:cs="Arial"/>
          <w:bCs/>
        </w:rPr>
        <w:t xml:space="preserve">ve DowAksa Başkan Vekili </w:t>
      </w:r>
      <w:r w:rsidR="003930D4" w:rsidRPr="00B3110B">
        <w:rPr>
          <w:rFonts w:ascii="Cambria" w:hAnsi="Cambria" w:cs="Arial"/>
          <w:bCs/>
        </w:rPr>
        <w:t>Ahmet Dördüncü</w:t>
      </w:r>
      <w:r w:rsidR="002E271F" w:rsidRPr="00B3110B">
        <w:rPr>
          <w:rFonts w:ascii="Cambria" w:hAnsi="Cambria" w:cs="Arial"/>
          <w:bCs/>
        </w:rPr>
        <w:t xml:space="preserve"> ve DowAksa İcra Kurulu Başkanı Douglas Parks ile şirketin üst düzey yöneticileri katıldı.</w:t>
      </w:r>
    </w:p>
    <w:p w14:paraId="309A1596" w14:textId="223AECAD" w:rsidR="00B2018C" w:rsidRDefault="00B2018C" w:rsidP="002E271F">
      <w:pPr>
        <w:tabs>
          <w:tab w:val="left" w:pos="6135"/>
        </w:tabs>
        <w:spacing w:line="276" w:lineRule="auto"/>
        <w:jc w:val="both"/>
        <w:rPr>
          <w:rFonts w:ascii="Cambria" w:hAnsi="Cambria" w:cs="Arial"/>
          <w:bCs/>
        </w:rPr>
      </w:pPr>
    </w:p>
    <w:p w14:paraId="4996777C" w14:textId="3FE2E2BC" w:rsidR="00B2018C" w:rsidRDefault="007D1796" w:rsidP="002E271F">
      <w:pPr>
        <w:tabs>
          <w:tab w:val="left" w:pos="6135"/>
        </w:tabs>
        <w:spacing w:line="276" w:lineRule="auto"/>
        <w:jc w:val="both"/>
        <w:rPr>
          <w:rFonts w:ascii="Cambria" w:hAnsi="Cambria" w:cs="Arial"/>
          <w:bCs/>
        </w:rPr>
      </w:pPr>
      <w:r>
        <w:rPr>
          <w:rFonts w:ascii="Cambria" w:hAnsi="Cambria" w:cs="Arial"/>
          <w:bCs/>
        </w:rPr>
        <w:t xml:space="preserve">DowAksa’nın 117 bin metrekare üzerine inşa </w:t>
      </w:r>
      <w:r w:rsidRPr="00B9363F">
        <w:rPr>
          <w:rFonts w:ascii="Cambria" w:hAnsi="Cambria" w:cs="Arial"/>
          <w:bCs/>
        </w:rPr>
        <w:t xml:space="preserve">edeceği ve </w:t>
      </w:r>
      <w:r w:rsidR="00B2018C" w:rsidRPr="00B9363F">
        <w:rPr>
          <w:rFonts w:ascii="Cambria" w:hAnsi="Cambria" w:cs="Arial"/>
          <w:bCs/>
        </w:rPr>
        <w:t xml:space="preserve">2023’te tam kapasite </w:t>
      </w:r>
      <w:r w:rsidR="00293E96" w:rsidRPr="00B9363F">
        <w:rPr>
          <w:rFonts w:ascii="Cambria" w:hAnsi="Cambria" w:cs="Arial"/>
          <w:bCs/>
        </w:rPr>
        <w:t xml:space="preserve">ile </w:t>
      </w:r>
      <w:r w:rsidR="00B2018C" w:rsidRPr="00B9363F">
        <w:rPr>
          <w:rFonts w:ascii="Cambria" w:hAnsi="Cambria" w:cs="Arial"/>
          <w:bCs/>
        </w:rPr>
        <w:t>üretime</w:t>
      </w:r>
      <w:r w:rsidR="00B2018C">
        <w:rPr>
          <w:rFonts w:ascii="Cambria" w:hAnsi="Cambria" w:cs="Arial"/>
          <w:bCs/>
        </w:rPr>
        <w:t xml:space="preserve"> başla</w:t>
      </w:r>
      <w:r w:rsidR="00293E96">
        <w:rPr>
          <w:rFonts w:ascii="Cambria" w:hAnsi="Cambria" w:cs="Arial"/>
          <w:bCs/>
        </w:rPr>
        <w:t xml:space="preserve">ması </w:t>
      </w:r>
      <w:r w:rsidR="00355209">
        <w:rPr>
          <w:rFonts w:ascii="Cambria" w:hAnsi="Cambria" w:cs="Arial"/>
          <w:bCs/>
        </w:rPr>
        <w:t xml:space="preserve">planlanan </w:t>
      </w:r>
      <w:r>
        <w:rPr>
          <w:rFonts w:ascii="Cambria" w:hAnsi="Cambria" w:cs="Arial"/>
          <w:bCs/>
        </w:rPr>
        <w:t xml:space="preserve">bu </w:t>
      </w:r>
      <w:r w:rsidR="00293E96">
        <w:rPr>
          <w:rFonts w:ascii="Cambria" w:hAnsi="Cambria" w:cs="Arial"/>
          <w:bCs/>
        </w:rPr>
        <w:t>tesis</w:t>
      </w:r>
      <w:r>
        <w:rPr>
          <w:rFonts w:ascii="Cambria" w:hAnsi="Cambria" w:cs="Arial"/>
          <w:bCs/>
        </w:rPr>
        <w:t>i</w:t>
      </w:r>
      <w:r w:rsidR="00293E96">
        <w:rPr>
          <w:rFonts w:ascii="Cambria" w:hAnsi="Cambria" w:cs="Arial"/>
          <w:bCs/>
        </w:rPr>
        <w:t xml:space="preserve"> ile</w:t>
      </w:r>
      <w:r>
        <w:rPr>
          <w:rFonts w:ascii="Cambria" w:hAnsi="Cambria" w:cs="Arial"/>
          <w:bCs/>
        </w:rPr>
        <w:t xml:space="preserve"> </w:t>
      </w:r>
      <w:r w:rsidR="00293E96">
        <w:rPr>
          <w:rFonts w:ascii="Cambria" w:hAnsi="Cambria" w:cs="Arial"/>
          <w:bCs/>
        </w:rPr>
        <w:t xml:space="preserve">Yalova’da </w:t>
      </w:r>
      <w:r w:rsidR="00B2018C">
        <w:rPr>
          <w:rFonts w:ascii="Cambria" w:hAnsi="Cambria" w:cs="Arial"/>
          <w:bCs/>
        </w:rPr>
        <w:t>500 kişi</w:t>
      </w:r>
      <w:r w:rsidR="00293E96">
        <w:rPr>
          <w:rFonts w:ascii="Cambria" w:hAnsi="Cambria" w:cs="Arial"/>
          <w:bCs/>
        </w:rPr>
        <w:t>ye</w:t>
      </w:r>
      <w:r w:rsidR="00B2018C">
        <w:rPr>
          <w:rFonts w:ascii="Cambria" w:hAnsi="Cambria" w:cs="Arial"/>
          <w:bCs/>
        </w:rPr>
        <w:t xml:space="preserve"> yeni istihdam yaratılaca</w:t>
      </w:r>
      <w:r w:rsidR="00355209">
        <w:rPr>
          <w:rFonts w:ascii="Cambria" w:hAnsi="Cambria" w:cs="Arial"/>
          <w:bCs/>
        </w:rPr>
        <w:t>ğı belirtildi.</w:t>
      </w:r>
      <w:r w:rsidR="00B2018C">
        <w:rPr>
          <w:rFonts w:ascii="Cambria" w:hAnsi="Cambria" w:cs="Arial"/>
          <w:bCs/>
        </w:rPr>
        <w:t xml:space="preserve"> </w:t>
      </w:r>
      <w:r w:rsidR="00293E96">
        <w:rPr>
          <w:rFonts w:ascii="Cambria" w:hAnsi="Cambria" w:cs="Arial"/>
          <w:bCs/>
        </w:rPr>
        <w:t>T</w:t>
      </w:r>
      <w:r w:rsidR="00DB698B">
        <w:rPr>
          <w:rFonts w:ascii="Cambria" w:hAnsi="Cambria" w:cs="Arial"/>
          <w:bCs/>
        </w:rPr>
        <w:t>amamlandığında</w:t>
      </w:r>
      <w:r w:rsidR="007D0EB3">
        <w:rPr>
          <w:rFonts w:ascii="Cambria" w:hAnsi="Cambria" w:cs="Arial"/>
          <w:bCs/>
        </w:rPr>
        <w:t>,</w:t>
      </w:r>
      <w:r w:rsidR="00293E96">
        <w:rPr>
          <w:rFonts w:ascii="Cambria" w:hAnsi="Cambria" w:cs="Arial"/>
          <w:bCs/>
        </w:rPr>
        <w:t xml:space="preserve"> </w:t>
      </w:r>
      <w:r w:rsidR="007D0EB3">
        <w:rPr>
          <w:rFonts w:ascii="Cambria" w:hAnsi="Cambria" w:cs="Arial"/>
          <w:bCs/>
        </w:rPr>
        <w:t xml:space="preserve">kısa ve orta vadede </w:t>
      </w:r>
      <w:r w:rsidR="00B3110B">
        <w:rPr>
          <w:rFonts w:ascii="Cambria" w:hAnsi="Cambria" w:cs="Arial"/>
          <w:bCs/>
        </w:rPr>
        <w:t>rüzgâr</w:t>
      </w:r>
      <w:r w:rsidR="00293E96">
        <w:rPr>
          <w:rFonts w:ascii="Cambria" w:hAnsi="Cambria" w:cs="Arial"/>
          <w:bCs/>
        </w:rPr>
        <w:t xml:space="preserve"> enerjisi sektöründe artan talebi karşıla</w:t>
      </w:r>
      <w:r w:rsidR="007D0EB3">
        <w:rPr>
          <w:rFonts w:ascii="Cambria" w:hAnsi="Cambria" w:cs="Arial"/>
          <w:bCs/>
        </w:rPr>
        <w:t>yacak kapasiteye ulaşması için</w:t>
      </w:r>
      <w:r w:rsidR="00293E96">
        <w:rPr>
          <w:rFonts w:ascii="Cambria" w:hAnsi="Cambria" w:cs="Arial"/>
          <w:bCs/>
        </w:rPr>
        <w:t xml:space="preserve"> önemli bir adım </w:t>
      </w:r>
      <w:r w:rsidR="00355209">
        <w:rPr>
          <w:rFonts w:ascii="Cambria" w:hAnsi="Cambria" w:cs="Arial"/>
          <w:bCs/>
        </w:rPr>
        <w:t xml:space="preserve">atılacak. Yeni </w:t>
      </w:r>
      <w:r w:rsidR="00293E96">
        <w:rPr>
          <w:rFonts w:ascii="Cambria" w:hAnsi="Cambria" w:cs="Arial"/>
          <w:bCs/>
        </w:rPr>
        <w:t>üretim tesisi</w:t>
      </w:r>
      <w:r w:rsidR="00DB698B">
        <w:rPr>
          <w:rFonts w:ascii="Cambria" w:hAnsi="Cambria" w:cs="Arial"/>
          <w:bCs/>
        </w:rPr>
        <w:t>,</w:t>
      </w:r>
      <w:r w:rsidR="00B2018C">
        <w:rPr>
          <w:rFonts w:ascii="Cambria" w:hAnsi="Cambria" w:cs="Arial"/>
          <w:bCs/>
        </w:rPr>
        <w:t xml:space="preserve"> </w:t>
      </w:r>
      <w:r w:rsidR="00355209">
        <w:rPr>
          <w:rFonts w:ascii="Cambria" w:hAnsi="Cambria" w:cs="Arial"/>
          <w:bCs/>
        </w:rPr>
        <w:t xml:space="preserve">aynı zamanda </w:t>
      </w:r>
      <w:r w:rsidR="00DB698B">
        <w:rPr>
          <w:rFonts w:ascii="Cambria" w:hAnsi="Cambria" w:cs="Arial"/>
          <w:bCs/>
        </w:rPr>
        <w:t xml:space="preserve">Türkiye’nin </w:t>
      </w:r>
      <w:r w:rsidR="007D0EB3">
        <w:rPr>
          <w:rFonts w:ascii="Cambria" w:hAnsi="Cambria" w:cs="Arial"/>
          <w:bCs/>
        </w:rPr>
        <w:t>karbon elyaf kullanan endüstriyel sektörlerdeki payını</w:t>
      </w:r>
      <w:r w:rsidR="00355209">
        <w:rPr>
          <w:rFonts w:ascii="Cambria" w:hAnsi="Cambria" w:cs="Arial"/>
          <w:bCs/>
        </w:rPr>
        <w:t>n</w:t>
      </w:r>
      <w:r w:rsidR="007D0EB3">
        <w:rPr>
          <w:rFonts w:ascii="Cambria" w:hAnsi="Cambria" w:cs="Arial"/>
          <w:bCs/>
        </w:rPr>
        <w:t xml:space="preserve"> arttırmasına </w:t>
      </w:r>
      <w:r w:rsidR="00355209">
        <w:rPr>
          <w:rFonts w:ascii="Cambria" w:hAnsi="Cambria" w:cs="Arial"/>
          <w:bCs/>
        </w:rPr>
        <w:t>katkı</w:t>
      </w:r>
      <w:r w:rsidR="007D0EB3">
        <w:rPr>
          <w:rFonts w:ascii="Cambria" w:hAnsi="Cambria" w:cs="Arial"/>
          <w:bCs/>
        </w:rPr>
        <w:t xml:space="preserve"> sağlayacak. </w:t>
      </w:r>
    </w:p>
    <w:p w14:paraId="7E211292" w14:textId="55D267CB" w:rsidR="00671418" w:rsidRDefault="00671418" w:rsidP="002E271F">
      <w:pPr>
        <w:tabs>
          <w:tab w:val="left" w:pos="6135"/>
        </w:tabs>
        <w:spacing w:line="276" w:lineRule="auto"/>
        <w:jc w:val="both"/>
        <w:rPr>
          <w:rFonts w:ascii="Cambria" w:hAnsi="Cambria" w:cs="Arial"/>
          <w:bCs/>
        </w:rPr>
      </w:pPr>
    </w:p>
    <w:p w14:paraId="03E4C139" w14:textId="6B3A80E3" w:rsidR="00671418" w:rsidRPr="00671418" w:rsidRDefault="00671418" w:rsidP="002E271F">
      <w:pPr>
        <w:tabs>
          <w:tab w:val="left" w:pos="6135"/>
        </w:tabs>
        <w:spacing w:line="276" w:lineRule="auto"/>
        <w:jc w:val="both"/>
        <w:rPr>
          <w:rFonts w:ascii="Cambria" w:hAnsi="Cambria" w:cs="Arial"/>
          <w:b/>
        </w:rPr>
      </w:pPr>
      <w:r>
        <w:rPr>
          <w:rFonts w:ascii="Cambria" w:hAnsi="Cambria" w:cs="Arial"/>
          <w:b/>
        </w:rPr>
        <w:t>Bakan Varank: “Örnek olacak yatırım”</w:t>
      </w:r>
    </w:p>
    <w:p w14:paraId="779F51FD" w14:textId="36195C49" w:rsidR="00C46DC7" w:rsidRDefault="00C46DC7" w:rsidP="002E271F">
      <w:pPr>
        <w:tabs>
          <w:tab w:val="left" w:pos="6135"/>
        </w:tabs>
        <w:spacing w:line="276" w:lineRule="auto"/>
        <w:jc w:val="both"/>
        <w:rPr>
          <w:rFonts w:ascii="Cambria" w:hAnsi="Cambria" w:cs="Arial"/>
          <w:bCs/>
        </w:rPr>
      </w:pPr>
    </w:p>
    <w:p w14:paraId="709A289A" w14:textId="25CC485E" w:rsidR="007B7E9A" w:rsidRDefault="00376DC8" w:rsidP="002E271F">
      <w:pPr>
        <w:tabs>
          <w:tab w:val="left" w:pos="6135"/>
        </w:tabs>
        <w:spacing w:line="276" w:lineRule="auto"/>
        <w:jc w:val="both"/>
        <w:rPr>
          <w:rFonts w:ascii="Cambria" w:hAnsi="Cambria" w:cs="Arial"/>
          <w:bCs/>
        </w:rPr>
      </w:pPr>
      <w:r>
        <w:rPr>
          <w:rFonts w:ascii="Cambria" w:hAnsi="Cambria" w:cs="Arial"/>
          <w:bCs/>
        </w:rPr>
        <w:t>Törende konuşan T.C. Sanayi ve Teknoloji Bakanı Mustafa Varank,</w:t>
      </w:r>
      <w:r w:rsidR="00D83A08">
        <w:rPr>
          <w:rFonts w:ascii="Cambria" w:hAnsi="Cambria" w:cs="Arial"/>
          <w:bCs/>
        </w:rPr>
        <w:t xml:space="preserve"> “</w:t>
      </w:r>
      <w:r w:rsidR="00671418">
        <w:rPr>
          <w:rFonts w:ascii="Cambria" w:hAnsi="Cambria" w:cs="Arial"/>
          <w:bCs/>
        </w:rPr>
        <w:t>Türkiye’nin stratejik bir üretim üssü olma hedefinde önemli bir yatırım hayata geçiyor. DowAksa, üretim kapasitesini 2,5 kat artırarak ülkemize sağladığı katkıları da yükseltecek. Örnek olacak bu yeni tesisin hızla tamamlanmasını diliyorum</w:t>
      </w:r>
      <w:r w:rsidR="000C23CD">
        <w:rPr>
          <w:rFonts w:ascii="Cambria" w:hAnsi="Cambria" w:cs="Arial"/>
          <w:bCs/>
        </w:rPr>
        <w:t>. Dünyanın hem en ekonomik hem de en iyi performansa sahip karbon elyafı, Yalova’da DowAksa tarafından üretiliyor</w:t>
      </w:r>
      <w:r w:rsidR="00671418">
        <w:rPr>
          <w:rFonts w:ascii="Cambria" w:hAnsi="Cambria" w:cs="Arial"/>
          <w:bCs/>
        </w:rPr>
        <w:t>” dedi.</w:t>
      </w:r>
      <w:r w:rsidR="00D22A0C">
        <w:rPr>
          <w:rFonts w:ascii="Cambria" w:hAnsi="Cambria" w:cs="Arial"/>
          <w:bCs/>
        </w:rPr>
        <w:t xml:space="preserve"> </w:t>
      </w:r>
      <w:r w:rsidR="007B7E9A">
        <w:rPr>
          <w:rFonts w:ascii="Cambria" w:hAnsi="Cambria" w:cs="Arial"/>
          <w:bCs/>
        </w:rPr>
        <w:t xml:space="preserve">Yalova Milletvekili Meliha Akyol </w:t>
      </w:r>
      <w:r w:rsidR="00D22A0C">
        <w:rPr>
          <w:rFonts w:ascii="Cambria" w:hAnsi="Cambria" w:cs="Arial"/>
          <w:bCs/>
        </w:rPr>
        <w:t>da</w:t>
      </w:r>
      <w:r w:rsidR="007B7E9A">
        <w:rPr>
          <w:rFonts w:ascii="Cambria" w:hAnsi="Cambria" w:cs="Arial"/>
          <w:bCs/>
        </w:rPr>
        <w:t xml:space="preserve"> </w:t>
      </w:r>
      <w:r w:rsidR="00671418">
        <w:rPr>
          <w:rFonts w:ascii="Cambria" w:hAnsi="Cambria" w:cs="Arial"/>
          <w:bCs/>
        </w:rPr>
        <w:t>ileri teknoloji gelişimiyle Türkiye’nin ihracatını yükselteceğini ifade etti.</w:t>
      </w:r>
    </w:p>
    <w:p w14:paraId="70A298F3" w14:textId="28D2A4F4" w:rsidR="00E04DA9" w:rsidRDefault="00E04DA9" w:rsidP="002E271F">
      <w:pPr>
        <w:tabs>
          <w:tab w:val="left" w:pos="6135"/>
        </w:tabs>
        <w:spacing w:line="276" w:lineRule="auto"/>
        <w:jc w:val="both"/>
        <w:rPr>
          <w:rFonts w:ascii="Cambria" w:hAnsi="Cambria" w:cs="Arial"/>
          <w:bCs/>
        </w:rPr>
      </w:pPr>
    </w:p>
    <w:p w14:paraId="6E5D5F27" w14:textId="40645555" w:rsidR="009A24DB" w:rsidRDefault="008F0542" w:rsidP="002E271F">
      <w:pPr>
        <w:tabs>
          <w:tab w:val="left" w:pos="6135"/>
        </w:tabs>
        <w:spacing w:line="276" w:lineRule="auto"/>
        <w:jc w:val="both"/>
        <w:rPr>
          <w:rFonts w:ascii="Cambria" w:hAnsi="Cambria" w:cs="Arial"/>
          <w:bCs/>
        </w:rPr>
      </w:pPr>
      <w:r>
        <w:rPr>
          <w:rFonts w:ascii="Cambria" w:hAnsi="Cambria" w:cs="Arial"/>
          <w:bCs/>
        </w:rPr>
        <w:t>Temel atma törenin</w:t>
      </w:r>
      <w:r w:rsidR="002676D4">
        <w:rPr>
          <w:rFonts w:ascii="Cambria" w:hAnsi="Cambria" w:cs="Arial"/>
          <w:bCs/>
        </w:rPr>
        <w:t>de konuşan</w:t>
      </w:r>
      <w:r>
        <w:rPr>
          <w:rFonts w:ascii="Cambria" w:hAnsi="Cambria" w:cs="Arial"/>
          <w:bCs/>
        </w:rPr>
        <w:t xml:space="preserve"> </w:t>
      </w:r>
      <w:r w:rsidR="009A24DB">
        <w:rPr>
          <w:rFonts w:ascii="Cambria" w:hAnsi="Cambria" w:cs="Arial"/>
          <w:bCs/>
        </w:rPr>
        <w:t xml:space="preserve">DowAksa </w:t>
      </w:r>
      <w:r w:rsidR="00DE0504">
        <w:rPr>
          <w:rFonts w:ascii="Cambria" w:hAnsi="Cambria" w:cs="Arial"/>
          <w:bCs/>
        </w:rPr>
        <w:t xml:space="preserve">Yönetim Kurulu </w:t>
      </w:r>
      <w:r w:rsidR="009A24DB">
        <w:rPr>
          <w:rFonts w:ascii="Cambria" w:hAnsi="Cambria" w:cs="Arial"/>
          <w:bCs/>
        </w:rPr>
        <w:t xml:space="preserve">Başkan Vekili </w:t>
      </w:r>
      <w:r w:rsidR="001A69BF">
        <w:rPr>
          <w:rFonts w:ascii="Cambria" w:hAnsi="Cambria" w:cs="Arial"/>
          <w:bCs/>
        </w:rPr>
        <w:t>Ahmet Dördüncü</w:t>
      </w:r>
      <w:r w:rsidR="00D22A0C">
        <w:rPr>
          <w:rFonts w:ascii="Cambria" w:hAnsi="Cambria" w:cs="Arial"/>
          <w:bCs/>
        </w:rPr>
        <w:t xml:space="preserve"> ise</w:t>
      </w:r>
      <w:r>
        <w:rPr>
          <w:rFonts w:ascii="Cambria" w:hAnsi="Cambria" w:cs="Arial"/>
          <w:bCs/>
        </w:rPr>
        <w:t xml:space="preserve"> </w:t>
      </w:r>
      <w:r w:rsidR="001A69BF">
        <w:rPr>
          <w:rFonts w:ascii="Cambria" w:hAnsi="Cambria" w:cs="Arial"/>
          <w:bCs/>
        </w:rPr>
        <w:t xml:space="preserve">“Bu yatırım katma değerli ihracat ve istihdam olanağı sağlamakla kalmayıp ülkemizin stratejik sektörlerdeki </w:t>
      </w:r>
      <w:r w:rsidR="003E6F29">
        <w:rPr>
          <w:rFonts w:ascii="Cambria" w:hAnsi="Cambria" w:cs="Arial"/>
          <w:bCs/>
        </w:rPr>
        <w:t>öz</w:t>
      </w:r>
      <w:r w:rsidR="001A69BF">
        <w:rPr>
          <w:rFonts w:ascii="Cambria" w:hAnsi="Cambria" w:cs="Arial"/>
          <w:bCs/>
        </w:rPr>
        <w:t xml:space="preserve">yeterliliğini de destekleyecek. Yüksek performanslı karbon </w:t>
      </w:r>
      <w:r w:rsidR="00F227C5">
        <w:rPr>
          <w:rFonts w:ascii="Cambria" w:hAnsi="Cambria" w:cs="Arial"/>
          <w:bCs/>
        </w:rPr>
        <w:t>elyaflarımızla</w:t>
      </w:r>
      <w:r w:rsidR="001A69BF">
        <w:rPr>
          <w:rFonts w:ascii="Cambria" w:hAnsi="Cambria" w:cs="Arial"/>
          <w:bCs/>
        </w:rPr>
        <w:t xml:space="preserve"> </w:t>
      </w:r>
      <w:r w:rsidR="001A69BF">
        <w:rPr>
          <w:rFonts w:ascii="Cambria" w:hAnsi="Cambria" w:cs="Arial"/>
          <w:bCs/>
        </w:rPr>
        <w:lastRenderedPageBreak/>
        <w:t>yenilikçi kompozit çözümleri geliştirmeye ve hem yerel hem de globaldeki iş ortaklarımızın hızla yükselen taleplerini karşılamak amacıyla yatırım yapmaya devam edeceğiz”</w:t>
      </w:r>
      <w:r w:rsidR="002676D4">
        <w:rPr>
          <w:rFonts w:ascii="Cambria" w:hAnsi="Cambria" w:cs="Arial"/>
          <w:bCs/>
        </w:rPr>
        <w:t xml:space="preserve"> </w:t>
      </w:r>
      <w:r w:rsidR="004865BB">
        <w:rPr>
          <w:rFonts w:ascii="Cambria" w:hAnsi="Cambria" w:cs="Arial"/>
          <w:bCs/>
        </w:rPr>
        <w:t>diye konuştu.</w:t>
      </w:r>
    </w:p>
    <w:p w14:paraId="412CE3D1" w14:textId="2512A5CB" w:rsidR="00871445" w:rsidRDefault="00871445" w:rsidP="002E271F">
      <w:pPr>
        <w:tabs>
          <w:tab w:val="left" w:pos="6135"/>
        </w:tabs>
        <w:spacing w:line="276" w:lineRule="auto"/>
        <w:jc w:val="both"/>
        <w:rPr>
          <w:rFonts w:ascii="Cambria" w:hAnsi="Cambria" w:cs="Arial"/>
          <w:bCs/>
        </w:rPr>
      </w:pPr>
    </w:p>
    <w:p w14:paraId="0D4A3BEF" w14:textId="29ECF6A6" w:rsidR="002676D4" w:rsidRDefault="006D5577" w:rsidP="00B9363F">
      <w:pPr>
        <w:spacing w:line="276" w:lineRule="auto"/>
        <w:jc w:val="both"/>
        <w:rPr>
          <w:rFonts w:ascii="Cambria" w:hAnsi="Cambria"/>
        </w:rPr>
      </w:pPr>
      <w:r w:rsidRPr="00F349BE">
        <w:rPr>
          <w:rFonts w:ascii="Cambria" w:hAnsi="Cambria" w:cs="Arial"/>
          <w:bCs/>
        </w:rPr>
        <w:t>Do</w:t>
      </w:r>
      <w:r w:rsidRPr="00B9363F">
        <w:rPr>
          <w:rFonts w:ascii="Cambria" w:hAnsi="Cambria" w:cs="Arial"/>
          <w:bCs/>
        </w:rPr>
        <w:t xml:space="preserve">wAksa İcra Kurulu Başkanı Douglas Parks da Ar-Ge kabiliyetleri sayesinde daha büyük </w:t>
      </w:r>
      <w:r w:rsidR="00721CE2" w:rsidRPr="00B9363F">
        <w:rPr>
          <w:rFonts w:ascii="Cambria" w:hAnsi="Cambria" w:cs="Arial"/>
          <w:bCs/>
        </w:rPr>
        <w:t>rüzgâr</w:t>
      </w:r>
      <w:r w:rsidRPr="00B9363F">
        <w:rPr>
          <w:rFonts w:ascii="Cambria" w:hAnsi="Cambria" w:cs="Arial"/>
          <w:bCs/>
        </w:rPr>
        <w:t xml:space="preserve"> kanatları ve daha yüksek enerji verimliliği sağlayan özel bir kompozit profil üret</w:t>
      </w:r>
      <w:r>
        <w:rPr>
          <w:rFonts w:ascii="Cambria" w:hAnsi="Cambria" w:cs="Arial"/>
          <w:bCs/>
        </w:rPr>
        <w:t xml:space="preserve">me imkanına sahip olduklarını </w:t>
      </w:r>
      <w:r w:rsidR="007D1796">
        <w:rPr>
          <w:rFonts w:ascii="Cambria" w:hAnsi="Cambria" w:cs="Arial"/>
          <w:bCs/>
        </w:rPr>
        <w:t>ifade etti.</w:t>
      </w:r>
      <w:r>
        <w:rPr>
          <w:rFonts w:ascii="Cambria" w:hAnsi="Cambria" w:cs="Arial"/>
          <w:bCs/>
        </w:rPr>
        <w:t xml:space="preserve"> </w:t>
      </w:r>
      <w:r w:rsidR="002676D4">
        <w:rPr>
          <w:rFonts w:ascii="Cambria" w:hAnsi="Cambria" w:cs="Arial"/>
          <w:bCs/>
        </w:rPr>
        <w:t xml:space="preserve">Kuruşlarının 10. yılında </w:t>
      </w:r>
      <w:r w:rsidR="002676D4">
        <w:rPr>
          <w:rFonts w:ascii="Cambria" w:hAnsi="Cambria"/>
        </w:rPr>
        <w:t xml:space="preserve">böyle önemli bir yatırıma imza atmaktan dolayı gurur duyduklarını </w:t>
      </w:r>
      <w:r w:rsidR="007D1796">
        <w:rPr>
          <w:rFonts w:ascii="Cambria" w:hAnsi="Cambria"/>
        </w:rPr>
        <w:t>kaydeden</w:t>
      </w:r>
      <w:r w:rsidR="002676D4">
        <w:rPr>
          <w:rFonts w:ascii="Cambria" w:hAnsi="Cambria"/>
        </w:rPr>
        <w:t xml:space="preserve"> Parks, h</w:t>
      </w:r>
      <w:r w:rsidR="002676D4" w:rsidRPr="00EB7C3F">
        <w:rPr>
          <w:rFonts w:ascii="Cambria" w:hAnsi="Cambria"/>
        </w:rPr>
        <w:t>izmet verdi</w:t>
      </w:r>
      <w:r w:rsidR="002676D4">
        <w:rPr>
          <w:rFonts w:ascii="Cambria" w:hAnsi="Cambria"/>
        </w:rPr>
        <w:t xml:space="preserve">kleri </w:t>
      </w:r>
      <w:r w:rsidR="002676D4" w:rsidRPr="00EB7C3F">
        <w:rPr>
          <w:rFonts w:ascii="Cambria" w:hAnsi="Cambria"/>
        </w:rPr>
        <w:t>diğer tüm stratejik iş sektörlerine de bu tür çözümler sağlama</w:t>
      </w:r>
      <w:r w:rsidR="002676D4">
        <w:rPr>
          <w:rFonts w:ascii="Cambria" w:hAnsi="Cambria"/>
        </w:rPr>
        <w:t xml:space="preserve">k için çalışmalarına devam ettiklerini dile getirdi. </w:t>
      </w:r>
    </w:p>
    <w:p w14:paraId="02BF1527" w14:textId="779B1A49" w:rsidR="00287B6C" w:rsidRDefault="00287B6C" w:rsidP="00B9363F">
      <w:pPr>
        <w:spacing w:line="276" w:lineRule="auto"/>
        <w:jc w:val="both"/>
        <w:rPr>
          <w:rFonts w:ascii="Cambria" w:hAnsi="Cambria"/>
        </w:rPr>
      </w:pPr>
    </w:p>
    <w:p w14:paraId="144C474E" w14:textId="083B7D5D" w:rsidR="00287B6C" w:rsidRPr="00287B6C" w:rsidRDefault="002B2897" w:rsidP="00B9363F">
      <w:pPr>
        <w:spacing w:line="276" w:lineRule="auto"/>
        <w:jc w:val="both"/>
        <w:rPr>
          <w:rFonts w:ascii="Cambria" w:hAnsi="Cambria"/>
          <w:b/>
          <w:bCs/>
        </w:rPr>
      </w:pPr>
      <w:r>
        <w:rPr>
          <w:rFonts w:ascii="Cambria" w:hAnsi="Cambria"/>
          <w:b/>
          <w:bCs/>
        </w:rPr>
        <w:t>Rüzgâr</w:t>
      </w:r>
      <w:r w:rsidR="00287B6C">
        <w:rPr>
          <w:rFonts w:ascii="Cambria" w:hAnsi="Cambria"/>
          <w:b/>
          <w:bCs/>
        </w:rPr>
        <w:t xml:space="preserve"> enerjisindeki artan ihtiyacı karşılayacak</w:t>
      </w:r>
    </w:p>
    <w:p w14:paraId="2499B745" w14:textId="77777777" w:rsidR="008F0542" w:rsidRDefault="008F0542" w:rsidP="00F349BE">
      <w:pPr>
        <w:tabs>
          <w:tab w:val="left" w:pos="6135"/>
        </w:tabs>
        <w:spacing w:line="276" w:lineRule="auto"/>
        <w:jc w:val="both"/>
        <w:rPr>
          <w:rFonts w:ascii="Cambria" w:hAnsi="Cambria" w:cs="Arial"/>
          <w:bCs/>
        </w:rPr>
      </w:pPr>
    </w:p>
    <w:p w14:paraId="03117F51" w14:textId="78508DDD" w:rsidR="00F349BE" w:rsidRDefault="00A31810" w:rsidP="00F349BE">
      <w:pPr>
        <w:spacing w:line="276" w:lineRule="auto"/>
        <w:jc w:val="both"/>
        <w:rPr>
          <w:rFonts w:ascii="Cambria" w:hAnsi="Cambria" w:cs="Arial"/>
          <w:bCs/>
        </w:rPr>
      </w:pPr>
      <w:r>
        <w:rPr>
          <w:rFonts w:ascii="Cambria" w:hAnsi="Cambria" w:cs="Arial"/>
          <w:bCs/>
        </w:rPr>
        <w:t>Yalova,</w:t>
      </w:r>
      <w:r w:rsidDel="008D0887">
        <w:rPr>
          <w:rFonts w:ascii="Cambria" w:hAnsi="Cambria" w:cs="Arial"/>
          <w:bCs/>
        </w:rPr>
        <w:t xml:space="preserve"> </w:t>
      </w:r>
      <w:r w:rsidR="00871445">
        <w:rPr>
          <w:rFonts w:ascii="Cambria" w:hAnsi="Cambria" w:cs="Arial"/>
          <w:bCs/>
        </w:rPr>
        <w:t>DowAksa’nın tedarik zinciri</w:t>
      </w:r>
      <w:r w:rsidR="00126A3A">
        <w:rPr>
          <w:rFonts w:ascii="Cambria" w:hAnsi="Cambria" w:cs="Arial"/>
          <w:bCs/>
        </w:rPr>
        <w:t xml:space="preserve"> </w:t>
      </w:r>
      <w:r w:rsidR="008D0887">
        <w:rPr>
          <w:rFonts w:ascii="Cambria" w:hAnsi="Cambria" w:cs="Arial"/>
          <w:bCs/>
        </w:rPr>
        <w:t xml:space="preserve">ve </w:t>
      </w:r>
      <w:r w:rsidR="00126A3A">
        <w:rPr>
          <w:rFonts w:ascii="Cambria" w:hAnsi="Cambria" w:cs="Arial"/>
          <w:bCs/>
        </w:rPr>
        <w:t>mevcut üretim tesisiyle</w:t>
      </w:r>
      <w:r w:rsidR="008D0887">
        <w:rPr>
          <w:rFonts w:ascii="Cambria" w:hAnsi="Cambria" w:cs="Arial"/>
          <w:bCs/>
        </w:rPr>
        <w:t>;</w:t>
      </w:r>
      <w:r w:rsidR="00126A3A">
        <w:rPr>
          <w:rFonts w:ascii="Cambria" w:hAnsi="Cambria" w:cs="Arial"/>
          <w:bCs/>
        </w:rPr>
        <w:t xml:space="preserve"> hammadde, enerji ve </w:t>
      </w:r>
      <w:r w:rsidR="008D0887">
        <w:rPr>
          <w:rFonts w:ascii="Cambria" w:hAnsi="Cambria" w:cs="Arial"/>
          <w:bCs/>
        </w:rPr>
        <w:t xml:space="preserve">diğer </w:t>
      </w:r>
      <w:r w:rsidR="00126A3A">
        <w:rPr>
          <w:rFonts w:ascii="Cambria" w:hAnsi="Cambria" w:cs="Arial"/>
          <w:bCs/>
        </w:rPr>
        <w:t>gereksinimlerde tam entegrasyonu sağlamak için</w:t>
      </w:r>
      <w:r w:rsidR="008D0887">
        <w:rPr>
          <w:rFonts w:ascii="Cambria" w:hAnsi="Cambria" w:cs="Arial"/>
          <w:bCs/>
        </w:rPr>
        <w:t xml:space="preserve"> </w:t>
      </w:r>
      <w:r w:rsidR="00126A3A">
        <w:rPr>
          <w:rFonts w:ascii="Cambria" w:hAnsi="Cambria" w:cs="Arial"/>
          <w:bCs/>
        </w:rPr>
        <w:t>yeni yatırımda stratejik nokta olarak belirlendi.</w:t>
      </w:r>
      <w:r>
        <w:rPr>
          <w:rFonts w:ascii="Cambria" w:hAnsi="Cambria" w:cs="Arial"/>
          <w:bCs/>
        </w:rPr>
        <w:t xml:space="preserve"> </w:t>
      </w:r>
      <w:r w:rsidR="00126A3A">
        <w:rPr>
          <w:rFonts w:ascii="Cambria" w:hAnsi="Cambria" w:cs="Arial"/>
          <w:bCs/>
        </w:rPr>
        <w:t>2024’te tam kapasite</w:t>
      </w:r>
      <w:r w:rsidR="008D0887">
        <w:rPr>
          <w:rFonts w:ascii="Cambria" w:hAnsi="Cambria" w:cs="Arial"/>
          <w:bCs/>
        </w:rPr>
        <w:t xml:space="preserve">ye ulaşması beklenen bu </w:t>
      </w:r>
      <w:r w:rsidR="00126A3A">
        <w:rPr>
          <w:rFonts w:ascii="Cambria" w:hAnsi="Cambria" w:cs="Arial"/>
          <w:bCs/>
        </w:rPr>
        <w:t>yatırımla</w:t>
      </w:r>
      <w:r w:rsidR="00F349BE">
        <w:rPr>
          <w:rFonts w:ascii="Cambria" w:hAnsi="Cambria" w:cs="Arial"/>
          <w:bCs/>
        </w:rPr>
        <w:t>;</w:t>
      </w:r>
      <w:r w:rsidR="00F349BE" w:rsidRPr="00F349BE">
        <w:rPr>
          <w:rFonts w:ascii="Cambria" w:hAnsi="Cambria" w:cs="Arial"/>
          <w:bCs/>
        </w:rPr>
        <w:t xml:space="preserve"> </w:t>
      </w:r>
      <w:r w:rsidR="00F349BE">
        <w:rPr>
          <w:rFonts w:ascii="Cambria" w:hAnsi="Cambria" w:cs="Arial"/>
          <w:bCs/>
        </w:rPr>
        <w:t>rüzgâr türbini kanatlarındaki karbon elyaf kirişleri önemli miktarda Türkiye’de üretil</w:t>
      </w:r>
      <w:r w:rsidR="00B9363F">
        <w:rPr>
          <w:rFonts w:ascii="Cambria" w:hAnsi="Cambria" w:cs="Arial"/>
          <w:bCs/>
        </w:rPr>
        <w:t>ecek</w:t>
      </w:r>
      <w:r w:rsidR="00F349BE">
        <w:rPr>
          <w:rFonts w:ascii="Cambria" w:hAnsi="Cambria" w:cs="Arial"/>
          <w:bCs/>
        </w:rPr>
        <w:t>. Böylelikle</w:t>
      </w:r>
      <w:r w:rsidR="00FA7B2C">
        <w:rPr>
          <w:rFonts w:ascii="Cambria" w:hAnsi="Cambria" w:cs="Arial"/>
          <w:bCs/>
        </w:rPr>
        <w:t xml:space="preserve"> </w:t>
      </w:r>
      <w:r w:rsidR="008D0887">
        <w:rPr>
          <w:rFonts w:ascii="Cambria" w:hAnsi="Cambria" w:cs="Arial"/>
          <w:bCs/>
        </w:rPr>
        <w:t xml:space="preserve">iç piyasada </w:t>
      </w:r>
      <w:r w:rsidR="00FA7B2C">
        <w:rPr>
          <w:rFonts w:ascii="Cambria" w:hAnsi="Cambria" w:cs="Arial"/>
          <w:bCs/>
        </w:rPr>
        <w:t>rüzgâr enerjisi projelerindeki artan ihtiyaçlar karşılanacak.</w:t>
      </w:r>
      <w:r w:rsidR="00F349BE" w:rsidRPr="00F349BE">
        <w:rPr>
          <w:rFonts w:ascii="Cambria" w:hAnsi="Cambria" w:cs="Arial"/>
          <w:bCs/>
        </w:rPr>
        <w:t xml:space="preserve"> </w:t>
      </w:r>
      <w:r w:rsidR="00F349BE">
        <w:rPr>
          <w:rFonts w:ascii="Cambria" w:hAnsi="Cambria" w:cs="Arial"/>
          <w:bCs/>
        </w:rPr>
        <w:t>Yeni tesis ayrıca, Türkiye</w:t>
      </w:r>
      <w:r w:rsidR="00B9363F">
        <w:rPr>
          <w:rFonts w:ascii="Cambria" w:hAnsi="Cambria" w:cs="Arial"/>
          <w:bCs/>
        </w:rPr>
        <w:t xml:space="preserve">’de </w:t>
      </w:r>
      <w:r w:rsidR="00F349BE">
        <w:rPr>
          <w:rFonts w:ascii="Cambria" w:hAnsi="Cambria" w:cs="Arial"/>
          <w:bCs/>
        </w:rPr>
        <w:t xml:space="preserve">karbon elyaf kompozit </w:t>
      </w:r>
      <w:r w:rsidR="00B9363F">
        <w:rPr>
          <w:rFonts w:ascii="Cambria" w:hAnsi="Cambria" w:cs="Arial"/>
          <w:bCs/>
        </w:rPr>
        <w:t xml:space="preserve">malzeme </w:t>
      </w:r>
      <w:r w:rsidR="00F349BE">
        <w:rPr>
          <w:rFonts w:ascii="Cambria" w:hAnsi="Cambria" w:cs="Arial"/>
          <w:bCs/>
        </w:rPr>
        <w:t xml:space="preserve">kullanan sektörlerin yanı sıra hızla büyüyen global otomotiv endüstrisindeki ihtiyaca </w:t>
      </w:r>
      <w:r w:rsidR="00B9363F">
        <w:rPr>
          <w:rFonts w:ascii="Cambria" w:hAnsi="Cambria" w:cs="Arial"/>
          <w:bCs/>
        </w:rPr>
        <w:t xml:space="preserve">da </w:t>
      </w:r>
      <w:r w:rsidR="00F349BE">
        <w:rPr>
          <w:rFonts w:ascii="Cambria" w:hAnsi="Cambria" w:cs="Arial"/>
          <w:bCs/>
        </w:rPr>
        <w:t xml:space="preserve">cevap verecek.  </w:t>
      </w:r>
    </w:p>
    <w:p w14:paraId="0E4FB3FB" w14:textId="514DF6E7" w:rsidR="00F349BE" w:rsidRDefault="00F349BE" w:rsidP="00FA7B2C">
      <w:pPr>
        <w:tabs>
          <w:tab w:val="left" w:pos="6135"/>
        </w:tabs>
        <w:spacing w:line="276" w:lineRule="auto"/>
        <w:jc w:val="both"/>
        <w:rPr>
          <w:rFonts w:ascii="Cambria" w:hAnsi="Cambria" w:cs="Arial"/>
          <w:bCs/>
        </w:rPr>
      </w:pPr>
    </w:p>
    <w:p w14:paraId="636B5428" w14:textId="14B69AA3" w:rsidR="00CE1A3D" w:rsidRDefault="00B9363F" w:rsidP="00FA7B2C">
      <w:pPr>
        <w:tabs>
          <w:tab w:val="left" w:pos="6135"/>
        </w:tabs>
        <w:spacing w:line="276" w:lineRule="auto"/>
        <w:jc w:val="both"/>
        <w:rPr>
          <w:rFonts w:ascii="Cambria" w:hAnsi="Cambria" w:cs="Arial"/>
          <w:bCs/>
        </w:rPr>
      </w:pPr>
      <w:r w:rsidRPr="00B9363F">
        <w:rPr>
          <w:rFonts w:ascii="Cambria" w:hAnsi="Cambria" w:cs="Arial"/>
          <w:bCs/>
        </w:rPr>
        <w:t>DowAksa’nın gerek dünyanın birçok ülkesine ihraç ettiğ</w:t>
      </w:r>
      <w:r w:rsidR="00FC21DD">
        <w:rPr>
          <w:rFonts w:ascii="Cambria" w:hAnsi="Cambria" w:cs="Arial"/>
          <w:bCs/>
        </w:rPr>
        <w:t>i</w:t>
      </w:r>
      <w:r w:rsidRPr="00B9363F">
        <w:rPr>
          <w:rFonts w:ascii="Cambria" w:hAnsi="Cambria" w:cs="Arial"/>
          <w:bCs/>
        </w:rPr>
        <w:t xml:space="preserve"> gerek</w:t>
      </w:r>
      <w:r w:rsidR="00FC21DD">
        <w:rPr>
          <w:rFonts w:ascii="Cambria" w:hAnsi="Cambria" w:cs="Arial"/>
          <w:bCs/>
        </w:rPr>
        <w:t>se</w:t>
      </w:r>
      <w:r w:rsidRPr="00B9363F">
        <w:rPr>
          <w:rFonts w:ascii="Cambria" w:hAnsi="Cambria" w:cs="Arial"/>
          <w:bCs/>
        </w:rPr>
        <w:t xml:space="preserve"> Türkiye’nin rekabet gücünü arttırmaya yönelik ürettiği çözümler</w:t>
      </w:r>
      <w:r>
        <w:rPr>
          <w:rFonts w:ascii="Cambria" w:hAnsi="Cambria" w:cs="Arial"/>
          <w:bCs/>
        </w:rPr>
        <w:t xml:space="preserve"> arasında</w:t>
      </w:r>
      <w:r w:rsidR="009D25DB">
        <w:rPr>
          <w:rFonts w:ascii="Cambria" w:hAnsi="Cambria" w:cs="Arial"/>
          <w:bCs/>
        </w:rPr>
        <w:t xml:space="preserve"> bulunan </w:t>
      </w:r>
      <w:r w:rsidR="009D25DB" w:rsidRPr="009D25DB">
        <w:rPr>
          <w:rFonts w:ascii="Cambria" w:hAnsi="Cambria" w:cs="Arial"/>
          <w:bCs/>
        </w:rPr>
        <w:t>karbon elyaf takviyeli poliüretan reçine esaslı pultrüze profiller</w:t>
      </w:r>
      <w:r w:rsidR="00FC21DD">
        <w:rPr>
          <w:rFonts w:ascii="Cambria" w:hAnsi="Cambria" w:cs="Arial"/>
          <w:bCs/>
        </w:rPr>
        <w:t>,</w:t>
      </w:r>
      <w:r w:rsidR="009D25DB" w:rsidRPr="009D25DB">
        <w:rPr>
          <w:rFonts w:ascii="Cambria" w:hAnsi="Cambria" w:cs="Arial"/>
          <w:bCs/>
        </w:rPr>
        <w:t xml:space="preserve"> </w:t>
      </w:r>
      <w:r w:rsidR="00F349BE">
        <w:rPr>
          <w:rFonts w:ascii="Cambria" w:hAnsi="Cambria" w:cs="Arial"/>
          <w:bCs/>
        </w:rPr>
        <w:t>yeni nesil rüzgâr türbini kanatları</w:t>
      </w:r>
      <w:r w:rsidR="009D25DB">
        <w:rPr>
          <w:rFonts w:ascii="Cambria" w:hAnsi="Cambria" w:cs="Arial"/>
          <w:bCs/>
        </w:rPr>
        <w:t>nda kullanılıyor</w:t>
      </w:r>
      <w:r w:rsidR="00F349BE">
        <w:rPr>
          <w:rFonts w:ascii="Cambria" w:hAnsi="Cambria" w:cs="Arial"/>
          <w:bCs/>
        </w:rPr>
        <w:t xml:space="preserve">. </w:t>
      </w:r>
      <w:r w:rsidR="009D25DB">
        <w:rPr>
          <w:rFonts w:ascii="Cambria" w:hAnsi="Cambria" w:cs="Arial"/>
          <w:bCs/>
        </w:rPr>
        <w:t xml:space="preserve">Şirket, </w:t>
      </w:r>
      <w:r w:rsidR="009D25DB" w:rsidRPr="009D25DB">
        <w:rPr>
          <w:rFonts w:ascii="Cambria" w:hAnsi="Cambria" w:cs="Arial"/>
          <w:bCs/>
        </w:rPr>
        <w:t xml:space="preserve">daha uzun ve büyük kanatlar için özel geliştirdiği pultrüzyon üretim teknolojisi sayesinde uluslararası </w:t>
      </w:r>
      <w:r w:rsidR="00C46DC7" w:rsidRPr="009D25DB">
        <w:rPr>
          <w:rFonts w:ascii="Cambria" w:hAnsi="Cambria" w:cs="Arial"/>
          <w:bCs/>
        </w:rPr>
        <w:t>rüzgâr</w:t>
      </w:r>
      <w:r w:rsidR="009D25DB" w:rsidRPr="009D25DB">
        <w:rPr>
          <w:rFonts w:ascii="Cambria" w:hAnsi="Cambria" w:cs="Arial"/>
          <w:bCs/>
        </w:rPr>
        <w:t xml:space="preserve"> enerjisi sektörüne daha fazla tasarım özgürlüğü, hafiflik ve maliyet avantajı sun</w:t>
      </w:r>
      <w:r w:rsidR="009D25DB">
        <w:rPr>
          <w:rFonts w:ascii="Cambria" w:hAnsi="Cambria" w:cs="Arial"/>
          <w:bCs/>
        </w:rPr>
        <w:t xml:space="preserve">uyor. </w:t>
      </w:r>
    </w:p>
    <w:p w14:paraId="6F038411" w14:textId="77777777" w:rsidR="009D25DB" w:rsidRDefault="009D25DB" w:rsidP="00FA7B2C">
      <w:pPr>
        <w:tabs>
          <w:tab w:val="left" w:pos="6135"/>
        </w:tabs>
        <w:spacing w:line="276" w:lineRule="auto"/>
        <w:jc w:val="both"/>
        <w:rPr>
          <w:rFonts w:ascii="Cambria" w:hAnsi="Cambria" w:cs="Arial"/>
          <w:bCs/>
        </w:rPr>
      </w:pPr>
    </w:p>
    <w:p w14:paraId="36B3CA05" w14:textId="3FFDF3BA" w:rsidR="00CE1A3D" w:rsidRDefault="00CE1A3D" w:rsidP="00FA7B2C">
      <w:pPr>
        <w:tabs>
          <w:tab w:val="left" w:pos="6135"/>
        </w:tabs>
        <w:spacing w:line="276" w:lineRule="auto"/>
        <w:jc w:val="both"/>
        <w:rPr>
          <w:rFonts w:ascii="Cambria" w:hAnsi="Cambria" w:cs="Arial"/>
          <w:b/>
          <w:i/>
          <w:iCs/>
        </w:rPr>
      </w:pPr>
      <w:r>
        <w:rPr>
          <w:rFonts w:ascii="Cambria" w:hAnsi="Cambria" w:cs="Arial"/>
          <w:b/>
          <w:i/>
          <w:iCs/>
        </w:rPr>
        <w:t>DowAksa hakkında</w:t>
      </w:r>
    </w:p>
    <w:p w14:paraId="2524065A" w14:textId="0F2E2A4A" w:rsidR="00312B35" w:rsidRPr="00CE1A3D" w:rsidRDefault="00E07E81" w:rsidP="00FA7B2C">
      <w:pPr>
        <w:tabs>
          <w:tab w:val="left" w:pos="6135"/>
        </w:tabs>
        <w:spacing w:line="276" w:lineRule="auto"/>
        <w:jc w:val="both"/>
        <w:rPr>
          <w:rFonts w:ascii="Cambria" w:hAnsi="Cambria" w:cs="Arial"/>
          <w:bCs/>
          <w:i/>
          <w:iCs/>
        </w:rPr>
      </w:pPr>
      <w:r>
        <w:rPr>
          <w:rFonts w:ascii="Cambria" w:hAnsi="Cambria" w:cs="Arial"/>
          <w:bCs/>
          <w:i/>
          <w:iCs/>
        </w:rPr>
        <w:t xml:space="preserve">Türkiye’nin tek karbon </w:t>
      </w:r>
      <w:r w:rsidR="00F227C5">
        <w:rPr>
          <w:rFonts w:ascii="Cambria" w:hAnsi="Cambria" w:cs="Arial"/>
          <w:bCs/>
          <w:i/>
          <w:iCs/>
        </w:rPr>
        <w:t>elyaf</w:t>
      </w:r>
      <w:r w:rsidR="007C01C2">
        <w:rPr>
          <w:rFonts w:ascii="Cambria" w:hAnsi="Cambria" w:cs="Arial"/>
          <w:bCs/>
          <w:i/>
          <w:iCs/>
        </w:rPr>
        <w:t xml:space="preserve"> üretici</w:t>
      </w:r>
      <w:r w:rsidR="007837BB">
        <w:rPr>
          <w:rFonts w:ascii="Cambria" w:hAnsi="Cambria" w:cs="Arial"/>
          <w:bCs/>
          <w:i/>
          <w:iCs/>
        </w:rPr>
        <w:t>si</w:t>
      </w:r>
      <w:r w:rsidR="007C01C2">
        <w:rPr>
          <w:rFonts w:ascii="Cambria" w:hAnsi="Cambria" w:cs="Arial"/>
          <w:bCs/>
          <w:i/>
          <w:iCs/>
        </w:rPr>
        <w:t xml:space="preserve"> DowAksa, dünyanın lider teknik çözüm malzemesi üreticisi Dow ile </w:t>
      </w:r>
      <w:r w:rsidR="007837BB">
        <w:rPr>
          <w:rFonts w:ascii="Cambria" w:hAnsi="Cambria" w:cs="Arial"/>
          <w:bCs/>
          <w:i/>
          <w:iCs/>
        </w:rPr>
        <w:t xml:space="preserve">en büyük akrilik elyaf üreticisi Aksa’nın güçlerini birleştirmeleriyle 2012’de kuruldu. </w:t>
      </w:r>
      <w:r w:rsidR="00312B35">
        <w:rPr>
          <w:rFonts w:ascii="Cambria" w:hAnsi="Cambria" w:cs="Arial"/>
          <w:bCs/>
          <w:i/>
          <w:iCs/>
        </w:rPr>
        <w:t>Yüzde 50/50 ortak teşebbüse sahip şirket, karbon elyaf ve uluslararası endüstriyel pazarın ihtiyaç duyduğu karbon elyaf ara ürünlerinde tam entegre üretim, mühendislik, teknoloji ve uzmanlık çözümleri sağlıyor.</w:t>
      </w:r>
    </w:p>
    <w:p w14:paraId="3A6230F6" w14:textId="41B1C0D1" w:rsidR="00FA7B2C" w:rsidRDefault="00FA7B2C" w:rsidP="002E271F">
      <w:pPr>
        <w:tabs>
          <w:tab w:val="left" w:pos="6135"/>
        </w:tabs>
        <w:spacing w:line="276" w:lineRule="auto"/>
        <w:jc w:val="both"/>
        <w:rPr>
          <w:rFonts w:ascii="Cambria" w:hAnsi="Cambria" w:cs="Arial"/>
          <w:bCs/>
        </w:rPr>
      </w:pPr>
    </w:p>
    <w:p w14:paraId="635E5C06" w14:textId="79191B7E" w:rsidR="00F241BF" w:rsidRPr="008353FC" w:rsidRDefault="00F241BF" w:rsidP="005C7A16">
      <w:pPr>
        <w:jc w:val="both"/>
        <w:rPr>
          <w:rFonts w:ascii="Cambria" w:hAnsi="Cambria" w:cs="Arial"/>
          <w:i/>
          <w:lang w:val="en"/>
        </w:rPr>
      </w:pPr>
    </w:p>
    <w:sectPr w:rsidR="00F241BF" w:rsidRPr="008353FC" w:rsidSect="00FA1FD6">
      <w:headerReference w:type="default" r:id="rId6"/>
      <w:pgSz w:w="11906" w:h="16838"/>
      <w:pgMar w:top="3261" w:right="991" w:bottom="1417" w:left="1276" w:header="708"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460E" w14:textId="77777777" w:rsidR="00D40545" w:rsidRDefault="00D40545">
      <w:r>
        <w:separator/>
      </w:r>
    </w:p>
  </w:endnote>
  <w:endnote w:type="continuationSeparator" w:id="0">
    <w:p w14:paraId="146FE2C7" w14:textId="77777777" w:rsidR="00D40545" w:rsidRDefault="00D4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9512" w14:textId="77777777" w:rsidR="00D40545" w:rsidRDefault="00D40545">
      <w:r>
        <w:separator/>
      </w:r>
    </w:p>
  </w:footnote>
  <w:footnote w:type="continuationSeparator" w:id="0">
    <w:p w14:paraId="3298489A" w14:textId="77777777" w:rsidR="00D40545" w:rsidRDefault="00D4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3389" w14:textId="77777777" w:rsidR="006A708B" w:rsidRDefault="002506C8" w:rsidP="006A708B">
    <w:pPr>
      <w:pStyle w:val="stBilgi"/>
    </w:pPr>
    <w:r>
      <w:rPr>
        <w:noProof/>
        <w:lang w:val="en-US" w:eastAsia="en-US"/>
      </w:rPr>
      <w:drawing>
        <wp:anchor distT="0" distB="0" distL="114300" distR="114300" simplePos="0" relativeHeight="251659264" behindDoc="1" locked="0" layoutInCell="1" allowOverlap="1" wp14:anchorId="2D3FB7A0" wp14:editId="76868789">
          <wp:simplePos x="0" y="0"/>
          <wp:positionH relativeFrom="column">
            <wp:posOffset>-814705</wp:posOffset>
          </wp:positionH>
          <wp:positionV relativeFrom="paragraph">
            <wp:posOffset>-151130</wp:posOffset>
          </wp:positionV>
          <wp:extent cx="7591425" cy="1477645"/>
          <wp:effectExtent l="0" t="0" r="9525" b="8255"/>
          <wp:wrapNone/>
          <wp:docPr id="4" name="Picture 4" descr="cid:FEDEF821-237C-41FE-88AE-6E72A7FDD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FEDEF821-237C-41FE-88AE-6E72A7FDDE55"/>
                  <pic:cNvPicPr>
                    <a:picLocks noChangeAspect="1" noChangeArrowheads="1"/>
                  </pic:cNvPicPr>
                </pic:nvPicPr>
                <pic:blipFill>
                  <a:blip r:embed="rId1" r:link="rId2">
                    <a:extLst>
                      <a:ext uri="{28A0092B-C50C-407E-A947-70E740481C1C}">
                        <a14:useLocalDpi xmlns:a14="http://schemas.microsoft.com/office/drawing/2010/main" val="0"/>
                      </a:ext>
                    </a:extLst>
                  </a:blip>
                  <a:srcRect b="86240"/>
                  <a:stretch>
                    <a:fillRect/>
                  </a:stretch>
                </pic:blipFill>
                <pic:spPr bwMode="auto">
                  <a:xfrm>
                    <a:off x="0" y="0"/>
                    <a:ext cx="7591425"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CDD25" w14:textId="77777777" w:rsidR="006A708B" w:rsidRDefault="00D40545" w:rsidP="00C0248B">
    <w:pPr>
      <w:pStyle w:val="stBilgi"/>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C8"/>
    <w:rsid w:val="00002A83"/>
    <w:rsid w:val="00012D15"/>
    <w:rsid w:val="00015E76"/>
    <w:rsid w:val="00043CC1"/>
    <w:rsid w:val="000501B3"/>
    <w:rsid w:val="0005670C"/>
    <w:rsid w:val="00062EB8"/>
    <w:rsid w:val="0006437A"/>
    <w:rsid w:val="000961BD"/>
    <w:rsid w:val="000B1AA0"/>
    <w:rsid w:val="000B3BEE"/>
    <w:rsid w:val="000C23CD"/>
    <w:rsid w:val="000C35D4"/>
    <w:rsid w:val="000E6144"/>
    <w:rsid w:val="000F5DC8"/>
    <w:rsid w:val="001163B3"/>
    <w:rsid w:val="00126A3A"/>
    <w:rsid w:val="001308D1"/>
    <w:rsid w:val="00130A1F"/>
    <w:rsid w:val="00131EBB"/>
    <w:rsid w:val="0013546A"/>
    <w:rsid w:val="00141ADC"/>
    <w:rsid w:val="001524A6"/>
    <w:rsid w:val="00152DB5"/>
    <w:rsid w:val="00181CD6"/>
    <w:rsid w:val="00183492"/>
    <w:rsid w:val="0018473A"/>
    <w:rsid w:val="001912B9"/>
    <w:rsid w:val="001A69BF"/>
    <w:rsid w:val="001B4B4F"/>
    <w:rsid w:val="001F1369"/>
    <w:rsid w:val="001F1F6F"/>
    <w:rsid w:val="001F23E6"/>
    <w:rsid w:val="00206553"/>
    <w:rsid w:val="002201A5"/>
    <w:rsid w:val="002228AF"/>
    <w:rsid w:val="00230143"/>
    <w:rsid w:val="00233C3F"/>
    <w:rsid w:val="00244A36"/>
    <w:rsid w:val="002506C8"/>
    <w:rsid w:val="00251CA8"/>
    <w:rsid w:val="002634FC"/>
    <w:rsid w:val="002676D4"/>
    <w:rsid w:val="00273266"/>
    <w:rsid w:val="00287B6C"/>
    <w:rsid w:val="00293E96"/>
    <w:rsid w:val="002A076A"/>
    <w:rsid w:val="002A2591"/>
    <w:rsid w:val="002A400E"/>
    <w:rsid w:val="002B11D6"/>
    <w:rsid w:val="002B2897"/>
    <w:rsid w:val="002C3FB5"/>
    <w:rsid w:val="002E271F"/>
    <w:rsid w:val="002E2884"/>
    <w:rsid w:val="002E2994"/>
    <w:rsid w:val="002E7C50"/>
    <w:rsid w:val="0030217E"/>
    <w:rsid w:val="00312B35"/>
    <w:rsid w:val="00316911"/>
    <w:rsid w:val="003223E3"/>
    <w:rsid w:val="00326FFB"/>
    <w:rsid w:val="003377AE"/>
    <w:rsid w:val="00355209"/>
    <w:rsid w:val="00361FE4"/>
    <w:rsid w:val="00366FA8"/>
    <w:rsid w:val="00376DC8"/>
    <w:rsid w:val="00377F9B"/>
    <w:rsid w:val="00382B2C"/>
    <w:rsid w:val="00387F6B"/>
    <w:rsid w:val="003930D4"/>
    <w:rsid w:val="0039537B"/>
    <w:rsid w:val="0039590E"/>
    <w:rsid w:val="003A2442"/>
    <w:rsid w:val="003A613E"/>
    <w:rsid w:val="003C3EC9"/>
    <w:rsid w:val="003C52D9"/>
    <w:rsid w:val="003E134D"/>
    <w:rsid w:val="003E6F29"/>
    <w:rsid w:val="00400359"/>
    <w:rsid w:val="004051FD"/>
    <w:rsid w:val="00412BE7"/>
    <w:rsid w:val="00413340"/>
    <w:rsid w:val="00413BCF"/>
    <w:rsid w:val="00441DDF"/>
    <w:rsid w:val="00452F5F"/>
    <w:rsid w:val="00457532"/>
    <w:rsid w:val="0047519B"/>
    <w:rsid w:val="00475B9B"/>
    <w:rsid w:val="004865BB"/>
    <w:rsid w:val="00491935"/>
    <w:rsid w:val="004B0653"/>
    <w:rsid w:val="004D009A"/>
    <w:rsid w:val="00501751"/>
    <w:rsid w:val="00515467"/>
    <w:rsid w:val="005176A9"/>
    <w:rsid w:val="005229CC"/>
    <w:rsid w:val="00523799"/>
    <w:rsid w:val="005240CF"/>
    <w:rsid w:val="00533435"/>
    <w:rsid w:val="00553CE5"/>
    <w:rsid w:val="00556F70"/>
    <w:rsid w:val="0056532F"/>
    <w:rsid w:val="00567456"/>
    <w:rsid w:val="0057276B"/>
    <w:rsid w:val="00576ACA"/>
    <w:rsid w:val="00582F6E"/>
    <w:rsid w:val="0058346B"/>
    <w:rsid w:val="00584598"/>
    <w:rsid w:val="005877B0"/>
    <w:rsid w:val="005951EC"/>
    <w:rsid w:val="005A3E6B"/>
    <w:rsid w:val="005C46A0"/>
    <w:rsid w:val="005C7A16"/>
    <w:rsid w:val="005D3626"/>
    <w:rsid w:val="005D5429"/>
    <w:rsid w:val="005D70EC"/>
    <w:rsid w:val="005E0079"/>
    <w:rsid w:val="005E7FBD"/>
    <w:rsid w:val="00606447"/>
    <w:rsid w:val="00614310"/>
    <w:rsid w:val="006204A1"/>
    <w:rsid w:val="00635D85"/>
    <w:rsid w:val="006432C7"/>
    <w:rsid w:val="006441CA"/>
    <w:rsid w:val="00671418"/>
    <w:rsid w:val="00674032"/>
    <w:rsid w:val="006823E4"/>
    <w:rsid w:val="00682F55"/>
    <w:rsid w:val="006844B9"/>
    <w:rsid w:val="006A2D19"/>
    <w:rsid w:val="006A528E"/>
    <w:rsid w:val="006D0692"/>
    <w:rsid w:val="006D5577"/>
    <w:rsid w:val="006D58F3"/>
    <w:rsid w:val="007070A8"/>
    <w:rsid w:val="00721CE2"/>
    <w:rsid w:val="007236EB"/>
    <w:rsid w:val="00726D84"/>
    <w:rsid w:val="00740281"/>
    <w:rsid w:val="00770628"/>
    <w:rsid w:val="00771F58"/>
    <w:rsid w:val="007731B0"/>
    <w:rsid w:val="007733C7"/>
    <w:rsid w:val="00776AD5"/>
    <w:rsid w:val="00781FFB"/>
    <w:rsid w:val="007837BB"/>
    <w:rsid w:val="00794A57"/>
    <w:rsid w:val="007A2755"/>
    <w:rsid w:val="007A322C"/>
    <w:rsid w:val="007A60A2"/>
    <w:rsid w:val="007B7E9A"/>
    <w:rsid w:val="007C01C2"/>
    <w:rsid w:val="007C11C1"/>
    <w:rsid w:val="007D0EB3"/>
    <w:rsid w:val="007D1796"/>
    <w:rsid w:val="007F366A"/>
    <w:rsid w:val="00805A83"/>
    <w:rsid w:val="00813956"/>
    <w:rsid w:val="00814C1A"/>
    <w:rsid w:val="008160D5"/>
    <w:rsid w:val="008353FC"/>
    <w:rsid w:val="00865AC9"/>
    <w:rsid w:val="00871445"/>
    <w:rsid w:val="00877785"/>
    <w:rsid w:val="008803CF"/>
    <w:rsid w:val="00883B18"/>
    <w:rsid w:val="008922BE"/>
    <w:rsid w:val="00893DB8"/>
    <w:rsid w:val="008B75E7"/>
    <w:rsid w:val="008C6DA3"/>
    <w:rsid w:val="008D0887"/>
    <w:rsid w:val="008E0559"/>
    <w:rsid w:val="008E6B7F"/>
    <w:rsid w:val="008F0542"/>
    <w:rsid w:val="00902376"/>
    <w:rsid w:val="00902E56"/>
    <w:rsid w:val="00902E7B"/>
    <w:rsid w:val="009041D8"/>
    <w:rsid w:val="00911E87"/>
    <w:rsid w:val="009156CD"/>
    <w:rsid w:val="00930A50"/>
    <w:rsid w:val="00944F83"/>
    <w:rsid w:val="009515F6"/>
    <w:rsid w:val="00953EB0"/>
    <w:rsid w:val="00963D85"/>
    <w:rsid w:val="009668A0"/>
    <w:rsid w:val="00986CDA"/>
    <w:rsid w:val="009912C6"/>
    <w:rsid w:val="0099544F"/>
    <w:rsid w:val="009A24DB"/>
    <w:rsid w:val="009B57A0"/>
    <w:rsid w:val="009D02CB"/>
    <w:rsid w:val="009D1DD1"/>
    <w:rsid w:val="009D25DB"/>
    <w:rsid w:val="009D44E8"/>
    <w:rsid w:val="009D7A37"/>
    <w:rsid w:val="009F6128"/>
    <w:rsid w:val="009F6B02"/>
    <w:rsid w:val="00A12763"/>
    <w:rsid w:val="00A13AEE"/>
    <w:rsid w:val="00A13CED"/>
    <w:rsid w:val="00A22C20"/>
    <w:rsid w:val="00A31810"/>
    <w:rsid w:val="00A360D4"/>
    <w:rsid w:val="00A478BD"/>
    <w:rsid w:val="00A54FF2"/>
    <w:rsid w:val="00A646CE"/>
    <w:rsid w:val="00A64D73"/>
    <w:rsid w:val="00A755AA"/>
    <w:rsid w:val="00A82267"/>
    <w:rsid w:val="00A900E0"/>
    <w:rsid w:val="00A91007"/>
    <w:rsid w:val="00AB20CD"/>
    <w:rsid w:val="00AB258F"/>
    <w:rsid w:val="00AB56FF"/>
    <w:rsid w:val="00AB5E37"/>
    <w:rsid w:val="00AB6407"/>
    <w:rsid w:val="00AD21EF"/>
    <w:rsid w:val="00AD534D"/>
    <w:rsid w:val="00AF5B7B"/>
    <w:rsid w:val="00B2018C"/>
    <w:rsid w:val="00B3110B"/>
    <w:rsid w:val="00B55F8C"/>
    <w:rsid w:val="00B61A2C"/>
    <w:rsid w:val="00B62003"/>
    <w:rsid w:val="00B62D74"/>
    <w:rsid w:val="00B9363F"/>
    <w:rsid w:val="00BA45EC"/>
    <w:rsid w:val="00BA501A"/>
    <w:rsid w:val="00BA55DE"/>
    <w:rsid w:val="00BB00C8"/>
    <w:rsid w:val="00BB1D9A"/>
    <w:rsid w:val="00BB1FAE"/>
    <w:rsid w:val="00BB2507"/>
    <w:rsid w:val="00BC786B"/>
    <w:rsid w:val="00BD5EF1"/>
    <w:rsid w:val="00BE1FA9"/>
    <w:rsid w:val="00BF1792"/>
    <w:rsid w:val="00BF75FB"/>
    <w:rsid w:val="00C0248B"/>
    <w:rsid w:val="00C46DC7"/>
    <w:rsid w:val="00C47167"/>
    <w:rsid w:val="00C55BF7"/>
    <w:rsid w:val="00C75B5A"/>
    <w:rsid w:val="00C8518C"/>
    <w:rsid w:val="00C8558E"/>
    <w:rsid w:val="00C914E7"/>
    <w:rsid w:val="00CC419C"/>
    <w:rsid w:val="00CC5554"/>
    <w:rsid w:val="00CC7BC1"/>
    <w:rsid w:val="00CC7C34"/>
    <w:rsid w:val="00CE13FE"/>
    <w:rsid w:val="00CE1A3D"/>
    <w:rsid w:val="00CE2905"/>
    <w:rsid w:val="00CF52D6"/>
    <w:rsid w:val="00CF5C98"/>
    <w:rsid w:val="00D12E02"/>
    <w:rsid w:val="00D22A0C"/>
    <w:rsid w:val="00D24327"/>
    <w:rsid w:val="00D248DA"/>
    <w:rsid w:val="00D30351"/>
    <w:rsid w:val="00D33379"/>
    <w:rsid w:val="00D40545"/>
    <w:rsid w:val="00D450E1"/>
    <w:rsid w:val="00D62E47"/>
    <w:rsid w:val="00D658D9"/>
    <w:rsid w:val="00D67460"/>
    <w:rsid w:val="00D75E48"/>
    <w:rsid w:val="00D83A08"/>
    <w:rsid w:val="00D83A48"/>
    <w:rsid w:val="00D848BF"/>
    <w:rsid w:val="00D90F82"/>
    <w:rsid w:val="00D91BC1"/>
    <w:rsid w:val="00D91F71"/>
    <w:rsid w:val="00DB698B"/>
    <w:rsid w:val="00DC757D"/>
    <w:rsid w:val="00DD1008"/>
    <w:rsid w:val="00DD6478"/>
    <w:rsid w:val="00DD7602"/>
    <w:rsid w:val="00DE0504"/>
    <w:rsid w:val="00DF2477"/>
    <w:rsid w:val="00DF55D7"/>
    <w:rsid w:val="00DF7792"/>
    <w:rsid w:val="00DF7B0A"/>
    <w:rsid w:val="00E037B5"/>
    <w:rsid w:val="00E04DA9"/>
    <w:rsid w:val="00E07E81"/>
    <w:rsid w:val="00E14ADD"/>
    <w:rsid w:val="00E22E5A"/>
    <w:rsid w:val="00E261C5"/>
    <w:rsid w:val="00E36FC0"/>
    <w:rsid w:val="00E37505"/>
    <w:rsid w:val="00E51DF8"/>
    <w:rsid w:val="00EA0ABD"/>
    <w:rsid w:val="00EA274A"/>
    <w:rsid w:val="00EA61F0"/>
    <w:rsid w:val="00ED3282"/>
    <w:rsid w:val="00EE6C1B"/>
    <w:rsid w:val="00EF49C1"/>
    <w:rsid w:val="00F06D3D"/>
    <w:rsid w:val="00F227C5"/>
    <w:rsid w:val="00F241BF"/>
    <w:rsid w:val="00F24C46"/>
    <w:rsid w:val="00F25087"/>
    <w:rsid w:val="00F349BE"/>
    <w:rsid w:val="00F445C0"/>
    <w:rsid w:val="00F70BE6"/>
    <w:rsid w:val="00F91C91"/>
    <w:rsid w:val="00FA0D96"/>
    <w:rsid w:val="00FA19A1"/>
    <w:rsid w:val="00FA1FD6"/>
    <w:rsid w:val="00FA2181"/>
    <w:rsid w:val="00FA4341"/>
    <w:rsid w:val="00FA7B2C"/>
    <w:rsid w:val="00FB2E10"/>
    <w:rsid w:val="00FB32D5"/>
    <w:rsid w:val="00FB5605"/>
    <w:rsid w:val="00FB754E"/>
    <w:rsid w:val="00FC21DD"/>
    <w:rsid w:val="00FD1129"/>
    <w:rsid w:val="00FD1FA4"/>
    <w:rsid w:val="00FE16B8"/>
    <w:rsid w:val="00FF1175"/>
    <w:rsid w:val="00FF33B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9A7DA"/>
  <w15:docId w15:val="{E4AC6060-861B-449A-92C2-B23D6BE9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C8"/>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2506C8"/>
    <w:pPr>
      <w:tabs>
        <w:tab w:val="center" w:pos="4536"/>
        <w:tab w:val="right" w:pos="9072"/>
      </w:tabs>
    </w:pPr>
    <w:rPr>
      <w:szCs w:val="20"/>
      <w:lang w:val="x-none" w:eastAsia="x-none"/>
    </w:rPr>
  </w:style>
  <w:style w:type="character" w:customStyle="1" w:styleId="stBilgiChar">
    <w:name w:val="Üst Bilgi Char"/>
    <w:basedOn w:val="VarsaylanParagrafYazTipi"/>
    <w:link w:val="stBilgi"/>
    <w:rsid w:val="002506C8"/>
    <w:rPr>
      <w:rFonts w:ascii="Times New Roman" w:eastAsia="Times New Roman" w:hAnsi="Times New Roman" w:cs="Times New Roman"/>
      <w:sz w:val="24"/>
      <w:szCs w:val="20"/>
      <w:lang w:val="x-none" w:eastAsia="x-none"/>
    </w:rPr>
  </w:style>
  <w:style w:type="character" w:styleId="AklamaBavurusu">
    <w:name w:val="annotation reference"/>
    <w:basedOn w:val="VarsaylanParagrafYazTipi"/>
    <w:uiPriority w:val="99"/>
    <w:semiHidden/>
    <w:unhideWhenUsed/>
    <w:rsid w:val="002506C8"/>
    <w:rPr>
      <w:sz w:val="16"/>
      <w:szCs w:val="16"/>
    </w:rPr>
  </w:style>
  <w:style w:type="paragraph" w:styleId="AklamaMetni">
    <w:name w:val="annotation text"/>
    <w:basedOn w:val="Normal"/>
    <w:link w:val="AklamaMetniChar"/>
    <w:uiPriority w:val="99"/>
    <w:unhideWhenUsed/>
    <w:rsid w:val="002506C8"/>
    <w:rPr>
      <w:sz w:val="20"/>
      <w:szCs w:val="20"/>
    </w:rPr>
  </w:style>
  <w:style w:type="character" w:customStyle="1" w:styleId="AklamaMetniChar">
    <w:name w:val="Açıklama Metni Char"/>
    <w:basedOn w:val="VarsaylanParagrafYazTipi"/>
    <w:link w:val="AklamaMetni"/>
    <w:uiPriority w:val="99"/>
    <w:rsid w:val="002506C8"/>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2506C8"/>
    <w:rPr>
      <w:rFonts w:ascii="Tahoma" w:hAnsi="Tahoma" w:cs="Tahoma"/>
      <w:sz w:val="16"/>
      <w:szCs w:val="16"/>
    </w:rPr>
  </w:style>
  <w:style w:type="character" w:customStyle="1" w:styleId="BalonMetniChar">
    <w:name w:val="Balon Metni Char"/>
    <w:basedOn w:val="VarsaylanParagrafYazTipi"/>
    <w:link w:val="BalonMetni"/>
    <w:uiPriority w:val="99"/>
    <w:semiHidden/>
    <w:rsid w:val="002506C8"/>
    <w:rPr>
      <w:rFonts w:ascii="Tahoma" w:eastAsia="Times New Roman" w:hAnsi="Tahoma" w:cs="Tahoma"/>
      <w:sz w:val="16"/>
      <w:szCs w:val="16"/>
      <w:lang w:val="tr-TR" w:eastAsia="tr-TR"/>
    </w:rPr>
  </w:style>
  <w:style w:type="character" w:styleId="Kpr">
    <w:name w:val="Hyperlink"/>
    <w:basedOn w:val="VarsaylanParagrafYazTipi"/>
    <w:uiPriority w:val="99"/>
    <w:unhideWhenUsed/>
    <w:rsid w:val="003C52D9"/>
    <w:rPr>
      <w:color w:val="0000FF" w:themeColor="hyperlink"/>
      <w:u w:val="single"/>
    </w:rPr>
  </w:style>
  <w:style w:type="paragraph" w:styleId="AklamaKonusu">
    <w:name w:val="annotation subject"/>
    <w:basedOn w:val="AklamaMetni"/>
    <w:next w:val="AklamaMetni"/>
    <w:link w:val="AklamaKonusuChar"/>
    <w:uiPriority w:val="99"/>
    <w:semiHidden/>
    <w:unhideWhenUsed/>
    <w:rsid w:val="006A2D19"/>
    <w:rPr>
      <w:b/>
      <w:bCs/>
    </w:rPr>
  </w:style>
  <w:style w:type="character" w:customStyle="1" w:styleId="AklamaKonusuChar">
    <w:name w:val="Açıklama Konusu Char"/>
    <w:basedOn w:val="AklamaMetniChar"/>
    <w:link w:val="AklamaKonusu"/>
    <w:uiPriority w:val="99"/>
    <w:semiHidden/>
    <w:rsid w:val="006A2D19"/>
    <w:rPr>
      <w:rFonts w:ascii="Times New Roman" w:eastAsia="Times New Roman" w:hAnsi="Times New Roman" w:cs="Times New Roman"/>
      <w:b/>
      <w:bCs/>
      <w:sz w:val="20"/>
      <w:szCs w:val="20"/>
      <w:lang w:val="tr-TR" w:eastAsia="tr-TR"/>
    </w:rPr>
  </w:style>
  <w:style w:type="paragraph" w:styleId="AltBilgi">
    <w:name w:val="footer"/>
    <w:basedOn w:val="Normal"/>
    <w:link w:val="AltBilgiChar"/>
    <w:uiPriority w:val="99"/>
    <w:unhideWhenUsed/>
    <w:rsid w:val="00C0248B"/>
    <w:pPr>
      <w:tabs>
        <w:tab w:val="center" w:pos="4536"/>
        <w:tab w:val="right" w:pos="9072"/>
      </w:tabs>
    </w:pPr>
  </w:style>
  <w:style w:type="character" w:customStyle="1" w:styleId="AltBilgiChar">
    <w:name w:val="Alt Bilgi Char"/>
    <w:basedOn w:val="VarsaylanParagrafYazTipi"/>
    <w:link w:val="AltBilgi"/>
    <w:uiPriority w:val="99"/>
    <w:rsid w:val="00C0248B"/>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31756">
      <w:bodyDiv w:val="1"/>
      <w:marLeft w:val="0"/>
      <w:marRight w:val="0"/>
      <w:marTop w:val="0"/>
      <w:marBottom w:val="0"/>
      <w:divBdr>
        <w:top w:val="none" w:sz="0" w:space="0" w:color="auto"/>
        <w:left w:val="none" w:sz="0" w:space="0" w:color="auto"/>
        <w:bottom w:val="none" w:sz="0" w:space="0" w:color="auto"/>
        <w:right w:val="none" w:sz="0" w:space="0" w:color="auto"/>
      </w:divBdr>
    </w:div>
    <w:div w:id="6674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FEDEF821-237C-41FE-88AE-6E72A7FDDE5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655</Words>
  <Characters>3738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The Dow Chemical Company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u413848</dc:creator>
  <cp:lastModifiedBy>Sevilay Çoban / İz İletişim</cp:lastModifiedBy>
  <cp:revision>31</cp:revision>
  <dcterms:created xsi:type="dcterms:W3CDTF">2022-04-27T08:04:00Z</dcterms:created>
  <dcterms:modified xsi:type="dcterms:W3CDTF">2022-04-27T12:51:00Z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Beattie R u413848</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2016-04-27T00:48:57Z</vt:filetime>
  </property>
  <property fmtid="{D5CDD505-2E9C-101B-9397-08002B2CF9AE}" pid="8" name="Retention_Period_Start_Date">
    <vt:filetime>2016-05-11T06:08:31Z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ies>
</file>